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09A" w:rsidRDefault="0053309A" w:rsidP="001859B6">
      <w:pPr>
        <w:spacing w:after="0" w:line="240" w:lineRule="auto"/>
      </w:pPr>
      <w:r>
        <w:rPr>
          <w:b/>
          <w:bCs/>
        </w:rPr>
        <w:t xml:space="preserve">YARGITAY Ceza Genel Kurulu </w:t>
      </w:r>
      <w:r>
        <w:rPr>
          <w:b/>
          <w:bCs/>
        </w:rPr>
        <w:br/>
        <w:t xml:space="preserve">ESAS: 2012/1517 </w:t>
      </w:r>
      <w:r>
        <w:rPr>
          <w:b/>
          <w:bCs/>
        </w:rPr>
        <w:br/>
        <w:t>KARAR: 2014/36</w:t>
      </w:r>
      <w:r>
        <w:br/>
      </w:r>
      <w:r>
        <w:br/>
      </w:r>
      <w:r>
        <w:rPr>
          <w:b/>
          <w:bCs/>
        </w:rPr>
        <w:t>6831 sayılı Kanuna muhalefet suçundan sanık M</w:t>
      </w:r>
      <w:proofErr w:type="gramStart"/>
      <w:r>
        <w:rPr>
          <w:b/>
          <w:bCs/>
        </w:rPr>
        <w:t>..</w:t>
      </w:r>
      <w:proofErr w:type="gramEnd"/>
      <w:r>
        <w:rPr>
          <w:b/>
          <w:bCs/>
        </w:rPr>
        <w:t xml:space="preserve"> </w:t>
      </w:r>
      <w:proofErr w:type="spellStart"/>
      <w:r>
        <w:rPr>
          <w:b/>
          <w:bCs/>
        </w:rPr>
        <w:t>B..'in</w:t>
      </w:r>
      <w:proofErr w:type="spellEnd"/>
      <w:r>
        <w:rPr>
          <w:b/>
          <w:bCs/>
        </w:rPr>
        <w:t xml:space="preserve"> beraatına, aynı kanunun 116/son maddesi uyarınca 100 Lira idari para cezası ile cezalandırılmasına ilişkin, Akyazı Sulh Ceza Mahkemesince verilen 11.08.2009 gün ve 384-507 sayılı hükmün, katılan kurum temsilcisi tarafından temyiz edilmesi üzerine dosyayı inceleyen Yargıtay 3. Ceza Dairesince 10.05.2012 gün ve 8071-19081 sayı ile;</w:t>
      </w:r>
      <w:r>
        <w:rPr>
          <w:b/>
          <w:bCs/>
        </w:rPr>
        <w:br/>
      </w:r>
      <w:r>
        <w:rPr>
          <w:b/>
          <w:bCs/>
        </w:rPr>
        <w:br/>
        <w:t xml:space="preserve">"Sanığın tek eyleminden hem beraat hem de idari para cezası tayini suretiyle </w:t>
      </w:r>
      <w:proofErr w:type="spellStart"/>
      <w:r>
        <w:rPr>
          <w:b/>
          <w:bCs/>
        </w:rPr>
        <w:t>CMK'nin</w:t>
      </w:r>
      <w:proofErr w:type="spellEnd"/>
      <w:r>
        <w:rPr>
          <w:b/>
          <w:bCs/>
        </w:rPr>
        <w:t xml:space="preserve"> 225. maddesine muhalefet edilmesi" isabetsizliğinden bozulmasına karar verilmiştir.</w:t>
      </w:r>
      <w:r>
        <w:br/>
      </w:r>
      <w:r>
        <w:br/>
        <w:t xml:space="preserve">Yargıtay Cumhuriyet Başsavcılığı ise 11.07.2012 gün ve 58126 sayı </w:t>
      </w:r>
      <w:proofErr w:type="gramStart"/>
      <w:r>
        <w:t>ile;</w:t>
      </w:r>
      <w:proofErr w:type="gramEnd"/>
      <w:r>
        <w:br/>
      </w:r>
      <w:r>
        <w:br/>
        <w:t>"...6831 sayılı Kanunun 116/1, 116/B-son ve 5326 sayılı Kanunun 27/7. maddeleri birlikte değerlendirildiğinde, mahkemece sanık hakkında açılan kamu davasında yapılan kovuşturma sonucunda, sanığa isnat edilen fiilin suç değil de kabahat oluşturduğu tespit edildiğinde, sanık hakkında isnat edilen suçtan beraat kararı verilip, sanık hakkında kabahat eylemi nedeniyle idari yaptırım kararı uygulanmasına hükmetmesi gerektiği sonucu ortaya çıkmaktadır.</w:t>
      </w:r>
      <w:r>
        <w:br/>
      </w:r>
      <w:r>
        <w:br/>
      </w:r>
      <w:proofErr w:type="gramStart"/>
      <w:r>
        <w:t xml:space="preserve">Somut olayda, Akyazı Sulh Ceza Mahkemesinin 11.08.2009 tarih ve 2008/384 esas, 2009/507 karar sayılı ilamında, sanığın eyleminin ağaç kesme suçunu oluşturmayıp, tapulu arazisinden izinsiz ağaç kesme kabahat eylemini oluşturduğu tespit edilerek, sanığın ağaç kesme suçundan </w:t>
      </w:r>
      <w:proofErr w:type="spellStart"/>
      <w:r>
        <w:t>CMK'nun</w:t>
      </w:r>
      <w:proofErr w:type="spellEnd"/>
      <w:r>
        <w:t xml:space="preserve"> 223/2-e maddesi uyarınca </w:t>
      </w:r>
      <w:proofErr w:type="spellStart"/>
      <w:r>
        <w:t>beraatine</w:t>
      </w:r>
      <w:proofErr w:type="spellEnd"/>
      <w:r>
        <w:t>, sanığın 6831 sayılı Kanunun 116/B-son maddesi gereğince 100 Lira idari para cezası ile cezalandırılmasına, yedieminde bulunan emvalin sanığa iadesine hükmedildiği anlaşılmıştır.</w:t>
      </w:r>
      <w:proofErr w:type="gramEnd"/>
      <w:r>
        <w:br/>
      </w:r>
      <w:r>
        <w:br/>
        <w:t xml:space="preserve">Yukarıda ayrıntılarıyla izah edilmeye çalışıldığı üzere, 5326 sayılı Kabahatler Kanunun 27/7. maddesi uyarınca, kovuşturma konusu fiilin suç değil de kabahat oluşturduğu tespit edildiğinde, mahkemenin sanık hakkında atılı suçtan beraat kararı verip, kabahat eyleminden dolayı sanık hakkında idari yaptırım kararı vermesi gerekeceği açıkça ortaya çıkmaktadır. </w:t>
      </w:r>
      <w:proofErr w:type="gramStart"/>
      <w:r>
        <w:t>İlk derece mahkemesinin sanık hakkında ağaç kesme suçundan beraat kararı verip, kabahat eyleminden dolayı idari para cezası tayin etmesinde yasaya bir aykırı bir durumun bulunmadığı gibi, hükümde de bir karışıklık oluşturmadığı anlaşılmıştır" görüşüyle itiraz kanun yoluna başvurarak, Özel Daire bozma kararının kaldırılmasına ve yerel mahkeme hükmünün onanmasına karar verilmesi talebinde bulunmuştur.</w:t>
      </w:r>
      <w:proofErr w:type="gramEnd"/>
      <w:r>
        <w:br/>
      </w:r>
      <w:r>
        <w:br/>
      </w:r>
      <w:proofErr w:type="spellStart"/>
      <w:r>
        <w:t>CMK'nun</w:t>
      </w:r>
      <w:proofErr w:type="spellEnd"/>
      <w:r>
        <w:t xml:space="preserve"> 308. maddesi uyarınca inceleme yapan Özel Dairece 15.11.2012 gün ve 22770-38387 sayı </w:t>
      </w:r>
      <w:proofErr w:type="gramStart"/>
      <w:r>
        <w:t>ile;</w:t>
      </w:r>
      <w:proofErr w:type="gramEnd"/>
      <w:r>
        <w:t xml:space="preserve"> itiraz nedenleri yerinde görülmediğinden bahisle Yargıtay Birinci Başkanlığına gönderilen dosya, Ceza Genel Kurulunca değerlendirilmiş ve açıklanan gerekçelerle karara bağlanmıştır.</w:t>
      </w:r>
      <w:r>
        <w:br/>
      </w:r>
      <w:r>
        <w:br/>
      </w:r>
      <w:proofErr w:type="gramStart"/>
      <w:r>
        <w:rPr>
          <w:b/>
          <w:bCs/>
        </w:rPr>
        <w:t xml:space="preserve">Özel Daire ile Yargıtay Cumhuriyet Başsavcılığı arasında oluşan ve Ceza Genel Kurulunca </w:t>
      </w:r>
      <w:r>
        <w:rPr>
          <w:b/>
          <w:bCs/>
          <w:u w:val="single"/>
        </w:rPr>
        <w:t>çözümlenmesi gereken uyuşmazlık,</w:t>
      </w:r>
      <w:r>
        <w:rPr>
          <w:b/>
          <w:bCs/>
        </w:rPr>
        <w:t xml:space="preserve"> sanık hakkında 6831 sayılı Kanuna muhalefet suçundan açılan kamu davasında fiilin kabahat olduğunun anlaşılması halinde, 6831 sayılı Kanunun 91/1. maddesinden beraat ve kabahat oluşturan fiil nedeniyle de idari yaptırım kararı verilmesinin mümkün olup olmadığı noktasında toplanmaktadır. </w:t>
      </w:r>
      <w:proofErr w:type="gramEnd"/>
      <w:r>
        <w:br/>
      </w:r>
      <w:r>
        <w:br/>
        <w:t>İncelenen dosya kapsamından;</w:t>
      </w:r>
      <w:r>
        <w:br/>
      </w:r>
      <w:r>
        <w:br/>
        <w:t>Sanık hakkında orman alanından ağaç kestiği iddiasıyla 6831 sayılı Orman Kanunun 91/1. maddesi uyarınca cezalandırılması talebiyle kamu davası açıldığı,</w:t>
      </w:r>
      <w:r>
        <w:br/>
      </w:r>
      <w:r>
        <w:br/>
        <w:t>Yargılama aşamasında yapılan keşif ve düzenlenen bilirkişi raporuna göre, suça konu ağaçların sanığın komşusu M</w:t>
      </w:r>
      <w:proofErr w:type="gramStart"/>
      <w:r>
        <w:t>..</w:t>
      </w:r>
      <w:proofErr w:type="gramEnd"/>
      <w:r>
        <w:t xml:space="preserve"> A.. adına tapuya tescilli araziden kesildiğinin belirlendiği, yargılama sonucunda, sanığın </w:t>
      </w:r>
      <w:r>
        <w:lastRenderedPageBreak/>
        <w:t>orman alanından ağaç kesme suçunu işlemediği ve tapulu araziden ağaç kesme eyleminin ise kabahat olduğu anlaşıldığından, sanığın 6831 sayılı Kanunun 91/1. maddesine uyan suçtan beraatına, kabahat nedeniyle 6831 sayılı Kanunun 116/B-son maddesi uyarınca 100 Lira idari para cezası ile cezalandırılmasına karar verildiği,</w:t>
      </w:r>
      <w:r>
        <w:br/>
      </w:r>
      <w:r>
        <w:br/>
        <w:t>Anlaşılmaktadır.</w:t>
      </w:r>
      <w:r>
        <w:br/>
      </w:r>
      <w:r>
        <w:br/>
        <w:t xml:space="preserve">5271 sayılı </w:t>
      </w:r>
      <w:proofErr w:type="spellStart"/>
      <w:r>
        <w:t>CMK'nun</w:t>
      </w:r>
      <w:proofErr w:type="spellEnd"/>
      <w:r>
        <w:t xml:space="preserve"> "Duruşmanın sona ermesi ve hüküm" başlıklı 223. maddesinin 2. fıkrası;</w:t>
      </w:r>
      <w:r>
        <w:br/>
      </w:r>
      <w:r>
        <w:br/>
        <w:t>"Beraat kararı;</w:t>
      </w:r>
      <w:r>
        <w:br/>
        <w:t>a</w:t>
      </w:r>
      <w:proofErr w:type="gramStart"/>
      <w:r>
        <w:t>)</w:t>
      </w:r>
      <w:proofErr w:type="gramEnd"/>
      <w:r>
        <w:t>Yüklenen fiilin kanunda suç olarak tanımlanmamış olması,</w:t>
      </w:r>
      <w:r>
        <w:br/>
        <w:t>b) Yüklenen suçun sanık tarafından işlenmediğinin sabit olması,</w:t>
      </w:r>
      <w:r>
        <w:br/>
        <w:t>c) Yüklenen suç açısından failin kast veya taksirinin bulunmaması,</w:t>
      </w:r>
      <w:r>
        <w:br/>
        <w:t>d)Yüklenen suçun sanık tarafından işlenmesine rağmen, olayda bir hukuka uygunluk nedeninin bulunması,</w:t>
      </w:r>
      <w:r>
        <w:br/>
        <w:t>e) Yüklenen suçun sanık tarafından işlendiğinin sabit olmaması,</w:t>
      </w:r>
      <w:r>
        <w:br/>
        <w:t>Hallerinde verilir" şeklinde düzenlenmiş olup, fıkradaki bu hallerden biri gerçekleştiğinde, mahkemece fıkranın hangi bendine de dayanıldığı belirtilmek suretiyle sanık hakkında beraat kararı verilmesi gerekmektedir.</w:t>
      </w:r>
      <w:r>
        <w:br/>
      </w:r>
      <w:r>
        <w:br/>
        <w:t xml:space="preserve">Uyuşmazlığın sağlıklı bir şekilde çözüme kavuşturabilmesi için </w:t>
      </w:r>
      <w:proofErr w:type="spellStart"/>
      <w:r>
        <w:t>CMK'nun</w:t>
      </w:r>
      <w:proofErr w:type="spellEnd"/>
      <w:r>
        <w:t xml:space="preserve"> 223. maddesinin 2. fıkrasında yer alan "yüklenen fiilin kanunda suç olarak tanımlanmamış olması" kavramı üzerinde durulması gerekmektedir.</w:t>
      </w:r>
      <w:r>
        <w:br/>
      </w:r>
      <w:r>
        <w:br/>
      </w:r>
      <w:proofErr w:type="gramStart"/>
      <w:r>
        <w:t xml:space="preserve">5237 sayılı Türk Ceza Kanununun "Suçta ve cezada kanunilik ilkesi" başlıklı 2. maddesinde, kanunun açıkça suç saymadığı bir fiil için kimseye ceza verilemeyeceği, kanunen suç sayılmayan bir eylem dolayısıyla sanığa ceza verilemeyeceği gibi kanunun suç ve ceza içeren hükümlerinin kıyas yolu ile de uygulanamayacağı, diğer bir ifadeyle kıyasa yol açacak şekilde genişletici yorumlanamayacağı ifade edilmiştir. </w:t>
      </w:r>
      <w:proofErr w:type="gramEnd"/>
      <w:r>
        <w:t xml:space="preserve">Bu ilkenin doğal bir sonucu olarak, mahkemece yargılama konusu eylemin kanunda suç olarak düzenlenip düzenlenmediği araştırılarak, yargılama sonucunda eylemin kanunda suç olarak düzenlenmediğinin belirlenmesi durumunda </w:t>
      </w:r>
      <w:proofErr w:type="spellStart"/>
      <w:r>
        <w:t>CMK'nun</w:t>
      </w:r>
      <w:proofErr w:type="spellEnd"/>
      <w:r>
        <w:t xml:space="preserve"> 223/2-a maddesi uyarınca sanığın beraatına karar verilmesi gerekecektir.</w:t>
      </w:r>
      <w:r>
        <w:br/>
      </w:r>
      <w:r>
        <w:br/>
        <w:t>Bu aşamada, yargılama konusu eylemin kanunda suç olarak düzenlenmediği, ancak kabahat oluşturduğunun anlaşılması durumunda yapılacak işlemin belirlenmesi için Kabahatler Kanunun incelenmesinde yarar bulunmaktadır.</w:t>
      </w:r>
      <w:r>
        <w:br/>
      </w:r>
      <w:r>
        <w:br/>
      </w:r>
      <w:proofErr w:type="gramStart"/>
      <w:r>
        <w:t>5252 sayılı Kanunun 12. maddesi ile 1 Haziran 2005 tarihinde, 765 sayılı Türk Ceza Kanununun bütün ek ve değişiklikleriyle birlikte yürürlükten kalkması, 5237 sayılı Türk Ceza Kanunu ile birlikte 5326 sayılı Kabahatler Kanununun yürürlüğe girmesi nedeniyle suç ve yaptırım sistemimiz önemli değişikliklere uğramış, 5237 sayılı TCK'nda, 765 sayılı TCK'ndaki cürüm ve kabahat ayrımına son verilerek, bir kısım kabahatler anılan kanunda suç olarak tanımlanmış, bir kısım kabahatler ise Ceza Kanunundan çıkarılarak 5326 sayılı Kabahatler Kanunu kapsamında idari yaptırımı gerektiren haksızlıklar olarak düzenlenmiştir.</w:t>
      </w:r>
      <w:proofErr w:type="gramEnd"/>
      <w:r>
        <w:br/>
      </w:r>
      <w:r>
        <w:br/>
      </w:r>
      <w:proofErr w:type="gramStart"/>
      <w:r>
        <w:t xml:space="preserve">5326 sayılı Kanunun "Başvuru yolu" başlıklı 27. maddesinin uyuşmazlığa ilişkin olan 7. </w:t>
      </w:r>
      <w:proofErr w:type="spellStart"/>
      <w:r>
        <w:t>fıkrası;"Kovuşturma</w:t>
      </w:r>
      <w:proofErr w:type="spellEnd"/>
      <w:r>
        <w:t xml:space="preserve"> konusu fiilin suç değil de kabahat oluşturduğu gerekçesiyle idarî yaptırım kararı verilmesi halinde; fiilin suç oluşturmaması nedeniyle verilen beraat kararına karşı kanun yoluna gidildiği takdirde, idarî yaptırım kararına karşı itiraz da bu kanun yolu merciinde incelenir." şeklinde düzenlenmiştir. </w:t>
      </w:r>
      <w:proofErr w:type="gramEnd"/>
      <w:r>
        <w:br/>
        <w:t xml:space="preserve">Bu düzenlemeye göre kovuşturma safhasında, kovuşturma konusu fiilin suç oluşturmayıp, kabahat sayıldığının anlaşılması halinde, idari yaptırım kararı verilmesi için dosyanın ilgili kamu kurum </w:t>
      </w:r>
      <w:proofErr w:type="gramStart"/>
      <w:r>
        <w:t>yada</w:t>
      </w:r>
      <w:proofErr w:type="gramEnd"/>
      <w:r>
        <w:t xml:space="preserve"> kuruluşuna gönderilmesi yerine davayı gören mahkemece idari yaptırım kararı verilecektir. Bu halde </w:t>
      </w:r>
      <w:r>
        <w:lastRenderedPageBreak/>
        <w:t xml:space="preserve">mahkemece, açılan kamu davası dolayısıyla yürütülmekte olan kovuşturma konusu fiilin suç oluşturmadığı gerekçesiyle hükmolunacak beraat kararıyla sonuçlandırılması ve idari yaptırıma karar verilmesi gerekecek ve bu uygulama 5326 sayılı Kanunun 27. maddesi, 5237 sayılı TCK ve 5271 sayılı </w:t>
      </w:r>
      <w:proofErr w:type="spellStart"/>
      <w:r>
        <w:t>CMK'nun</w:t>
      </w:r>
      <w:proofErr w:type="spellEnd"/>
      <w:r>
        <w:t xml:space="preserve"> sistematiği birlikte değerlendiğinde hükmün karıştırılması niteliğinde olmayacaktır. </w:t>
      </w:r>
      <w:r>
        <w:br/>
      </w:r>
      <w:r>
        <w:br/>
      </w:r>
      <w:proofErr w:type="gramStart"/>
      <w:r>
        <w:rPr>
          <w:b/>
          <w:bCs/>
          <w:u w:val="single"/>
        </w:rPr>
        <w:t>Bu bilgiler ışığında uyuşmazlık konusu ihtilaf değerlendirildiğinde;</w:t>
      </w:r>
      <w:r>
        <w:rPr>
          <w:b/>
          <w:bCs/>
        </w:rPr>
        <w:br/>
      </w:r>
      <w:r>
        <w:rPr>
          <w:b/>
          <w:bCs/>
        </w:rPr>
        <w:br/>
        <w:t xml:space="preserve">Sanık hakkında orman alanından ağaç kesme suçundan 6831 sayılı Kanunun 91. maddesi uyarınca açılan kamu davasının yapılan yargılaması sonucunda, sanığın eyleminin orman idaresinden izinsiz tapulu araziden ağaç kesme fiilini oluşturduğu, bu fiilin 6831 sayılı Kanunun 116/B-son maddesinde idari yaptırıma bağlandığı </w:t>
      </w:r>
      <w:proofErr w:type="spellStart"/>
      <w:r>
        <w:rPr>
          <w:b/>
          <w:bCs/>
        </w:rPr>
        <w:t>gözönüne</w:t>
      </w:r>
      <w:proofErr w:type="spellEnd"/>
      <w:r>
        <w:rPr>
          <w:b/>
          <w:bCs/>
        </w:rPr>
        <w:t xml:space="preserve"> alındığında, yerel mahkemece 6831 sayılı Kanunun 91/1. maddesinden sanığın beraatına, eylemin kabahat oluşturduğu gerekçesiyle 6831 sayılı Kanunun 116/B-son maddesi uyarınca 100 Lira idari para cezasıyla cezalandırılmasına karar verilmesinde usul ve kanuna aykırılık bulunmamaktadır. </w:t>
      </w:r>
      <w:proofErr w:type="gramEnd"/>
      <w:r>
        <w:br/>
      </w:r>
      <w:r>
        <w:br/>
        <w:t>Bu itibarla, Yargıtay Cumhuriyet Başsavcılığı itirazının kabulüne, Yargıtay 3. Ceza Dairesi bozma kararının kaldırılmasına, yerel mahkeme hükmünün esastan incelenmek üzere Özel Daireye gönderilmesine karar verilmelidir.</w:t>
      </w:r>
      <w:r>
        <w:br/>
      </w:r>
      <w:r>
        <w:br/>
      </w:r>
      <w:r>
        <w:rPr>
          <w:b/>
          <w:bCs/>
        </w:rPr>
        <w:t>SONUÇ:</w:t>
      </w:r>
      <w:r>
        <w:br/>
        <w:t>Açıklanan nedenlerle;</w:t>
      </w:r>
      <w:r>
        <w:br/>
        <w:t>1- Yargıtay Cumhuriyet Başsavcılığı itirazının KABULÜNE,</w:t>
      </w:r>
      <w:r>
        <w:br/>
        <w:t>2- Yargıtay 3. Ceza Dairesinin 10.05.2012 gün ve 8071-19081 sayılı bozma kararının KALDIRILMASINA,</w:t>
      </w:r>
      <w:r>
        <w:br/>
        <w:t>3- Dosyanın, esastan incelenmesi için Yargıtay 3. Ceza Dairesine gönderilmek üzere Yargıtay Cumhuriyet Başsavcılığına TEVDİİNE, 04.02.2014 günü yapılan müzakerede oybirliğiyle karar verildi.</w:t>
      </w:r>
    </w:p>
    <w:p w:rsidR="0053309A" w:rsidRDefault="0053309A" w:rsidP="001859B6">
      <w:pPr>
        <w:spacing w:after="0" w:line="240" w:lineRule="auto"/>
        <w:rPr>
          <w:rFonts w:ascii="Times New Roman" w:eastAsia="Times New Roman" w:hAnsi="Times New Roman" w:cs="Times New Roman"/>
          <w:sz w:val="24"/>
          <w:szCs w:val="24"/>
          <w:lang w:eastAsia="tr-TR"/>
        </w:rPr>
      </w:pPr>
      <w:hyperlink r:id="rId5" w:history="1">
        <w:r w:rsidRPr="001E5E1E">
          <w:rPr>
            <w:rStyle w:val="Kpr"/>
            <w:rFonts w:ascii="Times New Roman" w:eastAsia="Times New Roman" w:hAnsi="Times New Roman" w:cs="Times New Roman"/>
            <w:sz w:val="24"/>
            <w:szCs w:val="24"/>
            <w:lang w:eastAsia="tr-TR"/>
          </w:rPr>
          <w:t>http://www.kararara.com/forum/viewtopic.php?t=25340&amp;p=47741&amp;utm_source=feedburner&amp;utm_medium=email&amp;utm_campaign=Feed%3A+Karararacom+%28kararara.com%29#p47741</w:t>
        </w:r>
      </w:hyperlink>
    </w:p>
    <w:p w:rsidR="0053309A" w:rsidRDefault="0053309A" w:rsidP="001859B6">
      <w:pPr>
        <w:spacing w:after="0" w:line="240" w:lineRule="auto"/>
        <w:rPr>
          <w:rFonts w:ascii="Times New Roman" w:eastAsia="Times New Roman" w:hAnsi="Times New Roman" w:cs="Times New Roman"/>
          <w:sz w:val="24"/>
          <w:szCs w:val="24"/>
          <w:lang w:eastAsia="tr-TR"/>
        </w:rPr>
      </w:pPr>
      <w:bookmarkStart w:id="0" w:name="_GoBack"/>
      <w:bookmarkEnd w:id="0"/>
    </w:p>
    <w:p w:rsidR="0053309A" w:rsidRDefault="0053309A" w:rsidP="001859B6">
      <w:pPr>
        <w:spacing w:after="0" w:line="240" w:lineRule="auto"/>
        <w:rPr>
          <w:rFonts w:ascii="Times New Roman" w:eastAsia="Times New Roman" w:hAnsi="Times New Roman" w:cs="Times New Roman"/>
          <w:sz w:val="24"/>
          <w:szCs w:val="24"/>
          <w:lang w:eastAsia="tr-TR"/>
        </w:rPr>
      </w:pPr>
    </w:p>
    <w:p w:rsidR="001859B6" w:rsidRPr="001859B6" w:rsidRDefault="001859B6" w:rsidP="001859B6">
      <w:pPr>
        <w:spacing w:after="0" w:line="240" w:lineRule="auto"/>
        <w:rPr>
          <w:rFonts w:ascii="Times New Roman" w:eastAsia="Times New Roman" w:hAnsi="Times New Roman" w:cs="Times New Roman"/>
          <w:sz w:val="24"/>
          <w:szCs w:val="24"/>
          <w:lang w:eastAsia="tr-TR"/>
        </w:rPr>
      </w:pPr>
      <w:proofErr w:type="gramStart"/>
      <w:r w:rsidRPr="001859B6">
        <w:rPr>
          <w:rFonts w:ascii="Times New Roman" w:eastAsia="Times New Roman" w:hAnsi="Times New Roman" w:cs="Times New Roman"/>
          <w:sz w:val="24"/>
          <w:szCs w:val="24"/>
          <w:lang w:eastAsia="tr-TR"/>
        </w:rPr>
        <w:t xml:space="preserve">MADDE 17 - </w:t>
      </w:r>
      <w:r w:rsidRPr="001859B6">
        <w:rPr>
          <w:rFonts w:ascii="Times New Roman" w:eastAsia="Times New Roman" w:hAnsi="Times New Roman" w:cs="Times New Roman"/>
          <w:b/>
          <w:bCs/>
          <w:sz w:val="24"/>
          <w:szCs w:val="24"/>
          <w:lang w:eastAsia="tr-TR"/>
        </w:rPr>
        <w:t xml:space="preserve">(Değişik 1.fıkra: 6292 - 19.4.2012 / </w:t>
      </w:r>
      <w:hyperlink r:id="rId6" w:anchor="13" w:history="1">
        <w:r w:rsidRPr="001859B6">
          <w:rPr>
            <w:rFonts w:ascii="Times New Roman" w:eastAsia="Times New Roman" w:hAnsi="Times New Roman" w:cs="Times New Roman"/>
            <w:b/>
            <w:bCs/>
            <w:color w:val="0000FF"/>
            <w:sz w:val="24"/>
            <w:szCs w:val="24"/>
            <w:u w:val="single"/>
            <w:lang w:eastAsia="tr-TR"/>
          </w:rPr>
          <w:t>m.13/7</w:t>
        </w:r>
      </w:hyperlink>
      <w:r w:rsidRPr="001859B6">
        <w:rPr>
          <w:rFonts w:ascii="Times New Roman" w:eastAsia="Times New Roman" w:hAnsi="Times New Roman" w:cs="Times New Roman"/>
          <w:b/>
          <w:bCs/>
          <w:sz w:val="24"/>
          <w:szCs w:val="24"/>
          <w:lang w:eastAsia="tr-TR"/>
        </w:rPr>
        <w:t>)</w:t>
      </w:r>
      <w:r w:rsidRPr="001859B6">
        <w:rPr>
          <w:rFonts w:ascii="Times New Roman" w:eastAsia="Times New Roman" w:hAnsi="Times New Roman" w:cs="Times New Roman"/>
          <w:sz w:val="24"/>
          <w:szCs w:val="24"/>
          <w:lang w:eastAsia="tr-TR"/>
        </w:rPr>
        <w:t xml:space="preserve"> Devlet ormanları içinde bu ormanların korunması, istihsal ve imarı ile alakalı olarak yapılacak her nevi bina ve tesisler müstesna olmak üzere; otlatma planı yapılan alanlarda yıllık otlatma süresi dâhilinde hayvanların planlı otlatılmasını sağlayan, gecelemesini emniyet altına alan ve dağılmalarını engelleyen geçici çevirmeler şeklinde düzenlemeler dışında, her çeşit bina, ağıl ve hayvanların barınmasına mahsus yerler yapılması, tarla açılması, işlenmesi, ekilmesi ve orman içinde yerleşilmesi yasaktır. </w:t>
      </w:r>
      <w:proofErr w:type="gramEnd"/>
      <w:r w:rsidRPr="001859B6">
        <w:rPr>
          <w:rFonts w:ascii="Times New Roman" w:eastAsia="Times New Roman" w:hAnsi="Times New Roman" w:cs="Times New Roman"/>
          <w:sz w:val="24"/>
          <w:szCs w:val="24"/>
          <w:lang w:eastAsia="tr-TR"/>
        </w:rPr>
        <w:t xml:space="preserve">Ancak, Devlet ormanlarında </w:t>
      </w:r>
      <w:proofErr w:type="gramStart"/>
      <w:r w:rsidRPr="001859B6">
        <w:rPr>
          <w:rFonts w:ascii="Times New Roman" w:eastAsia="Times New Roman" w:hAnsi="Times New Roman" w:cs="Times New Roman"/>
          <w:sz w:val="24"/>
          <w:szCs w:val="24"/>
          <w:lang w:eastAsia="tr-TR"/>
        </w:rPr>
        <w:t>31/12/2011</w:t>
      </w:r>
      <w:proofErr w:type="gramEnd"/>
      <w:r w:rsidRPr="001859B6">
        <w:rPr>
          <w:rFonts w:ascii="Times New Roman" w:eastAsia="Times New Roman" w:hAnsi="Times New Roman" w:cs="Times New Roman"/>
          <w:sz w:val="24"/>
          <w:szCs w:val="24"/>
          <w:lang w:eastAsia="tr-TR"/>
        </w:rPr>
        <w:t xml:space="preserve"> tarihinden önce toplu yerleşimin bulunduğu; yaylak ve otlak olarak kullanılan alanlar içindeki yerler ile yılın belirli dönemlerinde geleneksel yaylacılık maksadıyla yerleşim yeri olarak kullanılan alanlar kullanım bütünlüğü de dikkate alınarak Orman Genel Müdürlüğünce tespit edilir. Tespit edilen bu alanlardan uygun görülenler Orman ve Su İşleri Bakanlığının teklifi üzerine Bakanlar Kurulu kararı ile yayla alanı olarak ilan edilir. İlan edilen yayla alanlarında </w:t>
      </w:r>
      <w:proofErr w:type="gramStart"/>
      <w:r w:rsidRPr="001859B6">
        <w:rPr>
          <w:rFonts w:ascii="Times New Roman" w:eastAsia="Times New Roman" w:hAnsi="Times New Roman" w:cs="Times New Roman"/>
          <w:sz w:val="24"/>
          <w:szCs w:val="24"/>
          <w:lang w:eastAsia="tr-TR"/>
        </w:rPr>
        <w:t>31/12/2011</w:t>
      </w:r>
      <w:proofErr w:type="gramEnd"/>
      <w:r w:rsidRPr="001859B6">
        <w:rPr>
          <w:rFonts w:ascii="Times New Roman" w:eastAsia="Times New Roman" w:hAnsi="Times New Roman" w:cs="Times New Roman"/>
          <w:sz w:val="24"/>
          <w:szCs w:val="24"/>
          <w:lang w:eastAsia="tr-TR"/>
        </w:rPr>
        <w:t xml:space="preserve"> tarihinden evvel yapılmış, hakkında müsadere kararı bulunanlar da dâhil her türlü bina ve tesisler mevcut haliyle vaziyet planında gösterilerek Orman Genel Müdürlüğü sabit kıymetlerine alınır. Yayla alanlarında bulunan bina ve tesisler orman idaresi tarafından işletilir, işlettirilebilir veya kiraya verilebilir. Elde edilen gelirler Orman Genel Müdürlüğü döner sermayesine gelir kaydedilir. Giderler ise Orman Genel Müdürlüğü döner sermayesinden karşılanır. Bu alanlardaki bina ve tesislerin kullanıcıları orman idaresince tespit edilir, ilgili kaymakamlık ve muhtarlıklar vasıtasıyla bir ay süreyle ilan edilir. Bu süre içinde yapılan itirazlar bir ay içinde orman idaresinde mevcut bilgi ve belgelere göre, bunun mümkün olmaması hâlinde başvuru sahiplerinin elindeki bilgi ve belgelere göre sonuçlandırılarak ilgililere bildirilir. Kullanıcısı tespit edilen bina ve tesisler vaziyet planına göre kullanıcısına, tespit tarihinden itibaren bir yıl içinde talebi hâlinde rayiç bedel üzerinden </w:t>
      </w:r>
      <w:proofErr w:type="gramStart"/>
      <w:r w:rsidRPr="001859B6">
        <w:rPr>
          <w:rFonts w:ascii="Times New Roman" w:eastAsia="Times New Roman" w:hAnsi="Times New Roman" w:cs="Times New Roman"/>
          <w:sz w:val="24"/>
          <w:szCs w:val="24"/>
          <w:lang w:eastAsia="tr-TR"/>
        </w:rPr>
        <w:lastRenderedPageBreak/>
        <w:t>8/9/1983</w:t>
      </w:r>
      <w:proofErr w:type="gramEnd"/>
      <w:r w:rsidRPr="001859B6">
        <w:rPr>
          <w:rFonts w:ascii="Times New Roman" w:eastAsia="Times New Roman" w:hAnsi="Times New Roman" w:cs="Times New Roman"/>
          <w:sz w:val="24"/>
          <w:szCs w:val="24"/>
          <w:lang w:eastAsia="tr-TR"/>
        </w:rPr>
        <w:t xml:space="preserve"> tarihli ve 2886 sayılı Devlet İhale Kanunu hükümlerine göre kiraya verilebilir. Kullanıcıları tarafından kiralanmayan bina ve tesisler ise yıkılır. Kiralanan bina ve tesislere ilişkin, ilgili kurumlarca orman idaresine bildirilen eksikliklerin tamamlanması yönünde kiracıya tebligat yapılarak en geç bir yıl içinde eksikliğin giderilmesi istenir. Eksikliklerin giderilmemesi hâlinde yapılan kiralama işlemi iptal edilir. İlgili mevzuattan doğacak her türlü zarar ve hukuki sorumluluk kiracıya aittir. Yayla alanı olarak ilan edilen yerlerde orman idaresince nüfus yoğunluğu, yöresel ihtiyaç ve sosyal problemler dikkate alınarak gerekli her tür ve ölçekte planlar Orman Genel Müdürlüğünce yapılır veya yaptırılır. Yapılan bu planlar Orman ve Su İşleri Bakanlığınca onaylanır. Yayla alanlarında mevcut bina ve tesislerin kiralayan tarafından iki yıl içinde planlara uygun hale getirilmesi istenir. Uyumlu hale getirenlerin kira sözleşmeleri yenilenir. Aksi halde kira sözleşmesi iptal edilir. Yayla alanlarına ilişkin iş ve işlemler yönetmelikle belirlenir.</w:t>
      </w:r>
      <w:r>
        <w:rPr>
          <w:rFonts w:ascii="Times New Roman" w:eastAsia="Times New Roman" w:hAnsi="Times New Roman" w:cs="Times New Roman"/>
          <w:noProof/>
          <w:color w:val="0000FF"/>
          <w:sz w:val="24"/>
          <w:szCs w:val="24"/>
          <w:lang w:eastAsia="tr-TR"/>
        </w:rPr>
        <mc:AlternateContent>
          <mc:Choice Requires="wps">
            <w:drawing>
              <wp:inline distT="0" distB="0" distL="0" distR="0" wp14:anchorId="2155A989" wp14:editId="6E55A2F1">
                <wp:extent cx="304800" cy="304800"/>
                <wp:effectExtent l="0" t="0" r="0" b="0"/>
                <wp:docPr id="18" name="Dikdörtgen 18" descr="mk:@MSITStore:C:\Program%20Files\KAZANCI\ibb\contents.chm::/not.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8" o:spid="_x0000_s1026" alt="Açıklama: mk:@MSITStore:C:\Program%20Files\KAZANCI\ibb\contents.chm::/not.gif" href="mk:@MSITStore:C:\Program Files\KAZANCI\ibb\contents.chm::/y28580-7.ht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" o:button="t" filled="f" stroked="f">
                <v:fill o:detectmouseclick="t"/>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14:anchorId="6658DDE7" wp14:editId="7A45C58D">
                <wp:extent cx="304800" cy="304800"/>
                <wp:effectExtent l="0" t="0" r="0" b="0"/>
                <wp:docPr id="17" name="Dikdörtgen 17"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7"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Xgl+wIAAAg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8s14&#10;JfsCAAAI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noProof/>
          <w:sz w:val="24"/>
          <w:szCs w:val="24"/>
          <w:lang w:eastAsia="tr-TR"/>
        </w:rPr>
        <mc:AlternateContent>
          <mc:Choice Requires="wps">
            <w:drawing>
              <wp:inline distT="0" distB="0" distL="0" distR="0" wp14:anchorId="61B89BDF" wp14:editId="0240985A">
                <wp:extent cx="304800" cy="304800"/>
                <wp:effectExtent l="0" t="0" r="0" b="0"/>
                <wp:docPr id="16" name="Dikdörtgen 16"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6"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2PUC&#10;uPsCAAAJ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br/>
      </w:r>
      <w:r w:rsidRPr="001859B6">
        <w:rPr>
          <w:rFonts w:ascii="Times New Roman" w:eastAsia="Times New Roman" w:hAnsi="Times New Roman" w:cs="Times New Roman"/>
          <w:sz w:val="24"/>
          <w:szCs w:val="24"/>
          <w:lang w:eastAsia="tr-TR"/>
        </w:rPr>
        <w:br/>
        <w:t xml:space="preserve">Devlet ormanlarının herhangi bir suretle yanmasından veya açıklıklarından faydalanılarak işgal, açma veya herhangi şekilde olursa olsun kesme, sökme, budama veya boğma </w:t>
      </w:r>
      <w:proofErr w:type="spellStart"/>
      <w:r w:rsidRPr="001859B6">
        <w:rPr>
          <w:rFonts w:ascii="Times New Roman" w:eastAsia="Times New Roman" w:hAnsi="Times New Roman" w:cs="Times New Roman"/>
          <w:sz w:val="24"/>
          <w:szCs w:val="24"/>
          <w:lang w:eastAsia="tr-TR"/>
        </w:rPr>
        <w:t>yollariyle</w:t>
      </w:r>
      <w:proofErr w:type="spellEnd"/>
      <w:r w:rsidRPr="001859B6">
        <w:rPr>
          <w:rFonts w:ascii="Times New Roman" w:eastAsia="Times New Roman" w:hAnsi="Times New Roman" w:cs="Times New Roman"/>
          <w:sz w:val="24"/>
          <w:szCs w:val="24"/>
          <w:lang w:eastAsia="tr-TR"/>
        </w:rPr>
        <w:t xml:space="preserve"> elde edilecek yerlerde buralarda yapılacak her türlü yapı ve tesisler, şahıslar adına tapuya tescil olunamaz. Buralara doğrudan doğruya orman idaresince el konulur. </w:t>
      </w:r>
      <w:r w:rsidRPr="001859B6">
        <w:rPr>
          <w:rFonts w:ascii="Times New Roman" w:eastAsia="Times New Roman" w:hAnsi="Times New Roman" w:cs="Times New Roman"/>
          <w:vanish/>
          <w:color w:val="FF0000"/>
          <w:sz w:val="24"/>
          <w:szCs w:val="24"/>
          <w:lang w:eastAsia="tr-TR"/>
        </w:rPr>
        <w:t xml:space="preserve">Yanan yerlerde husule gelen enkaz hiçbir suretle eşhasa satılamaz. Bunlar resmî daire ve müesseseler ihtiyacına tahsis olunur. </w:t>
      </w:r>
      <w:r w:rsidRPr="001859B6">
        <w:rPr>
          <w:rFonts w:ascii="Times New Roman" w:eastAsia="Times New Roman" w:hAnsi="Times New Roman" w:cs="Times New Roman"/>
          <w:sz w:val="24"/>
          <w:szCs w:val="24"/>
          <w:lang w:eastAsia="tr-TR"/>
        </w:rPr>
        <w:t xml:space="preserve">(...) </w:t>
      </w:r>
      <w:r w:rsidRPr="001859B6">
        <w:rPr>
          <w:rFonts w:ascii="Times New Roman" w:eastAsia="Times New Roman" w:hAnsi="Times New Roman" w:cs="Times New Roman"/>
          <w:b/>
          <w:bCs/>
          <w:sz w:val="24"/>
          <w:szCs w:val="24"/>
          <w:lang w:eastAsia="tr-TR"/>
        </w:rPr>
        <w:t xml:space="preserve">(Madde 17 </w:t>
      </w:r>
      <w:proofErr w:type="spellStart"/>
      <w:r w:rsidRPr="001859B6">
        <w:rPr>
          <w:rFonts w:ascii="Times New Roman" w:eastAsia="Times New Roman" w:hAnsi="Times New Roman" w:cs="Times New Roman"/>
          <w:b/>
          <w:bCs/>
          <w:sz w:val="24"/>
          <w:szCs w:val="24"/>
          <w:lang w:eastAsia="tr-TR"/>
        </w:rPr>
        <w:t>nin</w:t>
      </w:r>
      <w:proofErr w:type="spellEnd"/>
      <w:r w:rsidRPr="001859B6">
        <w:rPr>
          <w:rFonts w:ascii="Times New Roman" w:eastAsia="Times New Roman" w:hAnsi="Times New Roman" w:cs="Times New Roman"/>
          <w:b/>
          <w:bCs/>
          <w:sz w:val="24"/>
          <w:szCs w:val="24"/>
          <w:lang w:eastAsia="tr-TR"/>
        </w:rPr>
        <w:t xml:space="preserve"> 2. fıkrasının son iki cümlesi, 3.7.2004 tarih ve 25511 sayılı </w:t>
      </w:r>
      <w:proofErr w:type="spellStart"/>
      <w:r w:rsidRPr="001859B6">
        <w:rPr>
          <w:rFonts w:ascii="Times New Roman" w:eastAsia="Times New Roman" w:hAnsi="Times New Roman" w:cs="Times New Roman"/>
          <w:b/>
          <w:bCs/>
          <w:sz w:val="24"/>
          <w:szCs w:val="24"/>
          <w:lang w:eastAsia="tr-TR"/>
        </w:rPr>
        <w:t>R.G.'de</w:t>
      </w:r>
      <w:proofErr w:type="spellEnd"/>
      <w:r w:rsidRPr="001859B6">
        <w:rPr>
          <w:rFonts w:ascii="Times New Roman" w:eastAsia="Times New Roman" w:hAnsi="Times New Roman" w:cs="Times New Roman"/>
          <w:b/>
          <w:bCs/>
          <w:sz w:val="24"/>
          <w:szCs w:val="24"/>
          <w:lang w:eastAsia="tr-TR"/>
        </w:rPr>
        <w:t xml:space="preserve"> yayımlanan, 17.6.2004 tarih ve 5192 sayılı </w:t>
      </w:r>
      <w:hyperlink r:id="rId8" w:anchor="1" w:history="1">
        <w:r w:rsidRPr="001859B6">
          <w:rPr>
            <w:rFonts w:ascii="Times New Roman" w:eastAsia="Times New Roman" w:hAnsi="Times New Roman" w:cs="Times New Roman"/>
            <w:b/>
            <w:bCs/>
            <w:color w:val="0000FF"/>
            <w:sz w:val="24"/>
            <w:szCs w:val="24"/>
            <w:u w:val="single"/>
            <w:lang w:eastAsia="tr-TR"/>
          </w:rPr>
          <w:t>Kanunun</w:t>
        </w:r>
      </w:hyperlink>
      <w:r w:rsidRPr="001859B6">
        <w:rPr>
          <w:rFonts w:ascii="Times New Roman" w:eastAsia="Times New Roman" w:hAnsi="Times New Roman" w:cs="Times New Roman"/>
          <w:b/>
          <w:bCs/>
          <w:sz w:val="24"/>
          <w:szCs w:val="24"/>
          <w:lang w:eastAsia="tr-TR"/>
        </w:rPr>
        <w:t xml:space="preserve"> 1. maddesi hükmü gereğince metinden çıkarılmıştır.)</w:t>
      </w:r>
      <w:r w:rsidRPr="001859B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noProof/>
          <w:sz w:val="24"/>
          <w:szCs w:val="24"/>
          <w:lang w:eastAsia="tr-TR"/>
        </w:rPr>
        <mc:AlternateContent>
          <mc:Choice Requires="wps">
            <w:drawing>
              <wp:inline distT="0" distB="0" distL="0" distR="0" wp14:anchorId="31D7667B" wp14:editId="2F835206">
                <wp:extent cx="304800" cy="304800"/>
                <wp:effectExtent l="0" t="0" r="0" b="0"/>
                <wp:docPr id="15" name="Dikdörtgen 15"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5"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MD+wIAAAg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1rYD&#10;A/sCAAAIBgAADgAAAAAAAAAAAAAAAAAuAgAAZHJzL2Uyb0RvYy54bWxQSwECLQAUAAYACAAAACEA&#10;TKDpLNgAAAADAQAADwAAAAAAAAAAAAAAAABVBQAAZHJzL2Rvd25yZXYueG1sUEsFBgAAAAAEAAQA&#10;8wAAAFoGAAAAAA==&#10;" filled="f" stroked="f">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14:anchorId="5BEE7E1B" wp14:editId="6768A80D">
                <wp:extent cx="304800" cy="304800"/>
                <wp:effectExtent l="0" t="0" r="0" b="0"/>
                <wp:docPr id="14" name="Dikdörtgen 14"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4"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cmon&#10;hPsCAAAJ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b/>
          <w:bCs/>
          <w:sz w:val="24"/>
          <w:szCs w:val="24"/>
          <w:lang w:eastAsia="tr-TR"/>
        </w:rPr>
        <w:t xml:space="preserve">(Ek cümle: 5192 - 17.6.2004 / </w:t>
      </w:r>
      <w:hyperlink r:id="rId9" w:anchor="1" w:history="1">
        <w:r w:rsidRPr="001859B6">
          <w:rPr>
            <w:rFonts w:ascii="Times New Roman" w:eastAsia="Times New Roman" w:hAnsi="Times New Roman" w:cs="Times New Roman"/>
            <w:b/>
            <w:bCs/>
            <w:color w:val="0000FF"/>
            <w:sz w:val="24"/>
            <w:szCs w:val="24"/>
            <w:u w:val="single"/>
            <w:lang w:eastAsia="tr-TR"/>
          </w:rPr>
          <w:t>m.1</w:t>
        </w:r>
      </w:hyperlink>
      <w:r w:rsidRPr="001859B6">
        <w:rPr>
          <w:rFonts w:ascii="Times New Roman" w:eastAsia="Times New Roman" w:hAnsi="Times New Roman" w:cs="Times New Roman"/>
          <w:b/>
          <w:bCs/>
          <w:sz w:val="24"/>
          <w:szCs w:val="24"/>
          <w:lang w:eastAsia="tr-TR"/>
        </w:rPr>
        <w:t>)</w:t>
      </w:r>
      <w:r w:rsidRPr="001859B6">
        <w:rPr>
          <w:rFonts w:ascii="Times New Roman" w:eastAsia="Times New Roman" w:hAnsi="Times New Roman" w:cs="Times New Roman"/>
          <w:sz w:val="24"/>
          <w:szCs w:val="24"/>
          <w:lang w:eastAsia="tr-TR"/>
        </w:rPr>
        <w:t xml:space="preserve"> Yanan orman alanlarındaki her türlü emval Orman Genel Müdürlüğünce değerlendirilir.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vanish/>
          <w:color w:val="FF0000"/>
          <w:sz w:val="24"/>
          <w:szCs w:val="24"/>
          <w:lang w:eastAsia="tr-TR"/>
        </w:rPr>
        <w:t xml:space="preserve">(Değişik 3. fıkra: 3373 - 22.5.1987) Turizm alan ve merkezleri dışında kalan Devlet ormanlarında kamu yararına olan her türlü bina ve tesisler için gerçek ve tüzelkişilere, Tarım Orman ve Köyişleri Bakanlığınca bedeli karşılığı izin verilebilir. Bu izin süresi kırkdokuz yılı geçemez. Devletçe yapılan tesisler dışında kalan her türlü bina ve tesisler izin süresi sonunda eksiksiz ve bedelsiz olarak orman Genel Müdürlüğünün tasarrufuna geçer. Ancak işletmenin maksadına uygun faaliyet gösterdiği Orman Genel Müdürlüğünce belgelenen hak sahiplerinin kullanma hakları yer, bina ve tesislerin rayiç değeri üzerinden belirlenecek yıllık bedelle doksandokuz seneye kadar uzatılabilir. Bu durumda devir işlemleri bu uzatma sonunda yapılır. Turizm amaçlı tesisler için hak sahipleri adına tapuda irtifak hakkı tesis edilir. İzin ve irtifak hakları amaç dışı kullanılamaz. (...) </w:t>
      </w:r>
      <w:r w:rsidRPr="001859B6">
        <w:rPr>
          <w:rFonts w:ascii="Times New Roman" w:eastAsia="Times New Roman" w:hAnsi="Times New Roman" w:cs="Times New Roman"/>
          <w:b/>
          <w:bCs/>
          <w:vanish/>
          <w:color w:val="FF0000"/>
          <w:sz w:val="24"/>
          <w:szCs w:val="24"/>
          <w:lang w:eastAsia="tr-TR"/>
        </w:rPr>
        <w:t xml:space="preserve">(Madde 17 nin 3. fıkrasının 1. tümcesi, Anayasa Mahkemesinin 8.11.2003 tarih ve 25283 sayılı R.G.'de yayımlanan, 17.12.2002 gün ve E: 2000/75 - K: 2002/200 sayılı </w:t>
      </w:r>
      <w:hyperlink r:id="rId10" w:history="1">
        <w:r w:rsidRPr="001859B6">
          <w:rPr>
            <w:rFonts w:ascii="Times New Roman" w:eastAsia="Times New Roman" w:hAnsi="Times New Roman" w:cs="Times New Roman"/>
            <w:b/>
            <w:bCs/>
            <w:vanish/>
            <w:color w:val="0000FF"/>
            <w:sz w:val="24"/>
            <w:szCs w:val="24"/>
            <w:u w:val="single"/>
            <w:lang w:eastAsia="tr-TR"/>
          </w:rPr>
          <w:t>kararı</w:t>
        </w:r>
      </w:hyperlink>
      <w:r w:rsidRPr="001859B6">
        <w:rPr>
          <w:rFonts w:ascii="Times New Roman" w:eastAsia="Times New Roman" w:hAnsi="Times New Roman" w:cs="Times New Roman"/>
          <w:b/>
          <w:bCs/>
          <w:vanish/>
          <w:color w:val="FF0000"/>
          <w:sz w:val="24"/>
          <w:szCs w:val="24"/>
          <w:lang w:eastAsia="tr-TR"/>
        </w:rPr>
        <w:t xml:space="preserve"> ile iptal edilmiştir.)</w:t>
      </w:r>
      <w:r w:rsidRPr="001859B6">
        <w:rPr>
          <w:rFonts w:ascii="Times New Roman" w:eastAsia="Times New Roman" w:hAnsi="Times New Roman" w:cs="Times New Roman"/>
          <w:vanish/>
          <w:color w:val="FF0000"/>
          <w:sz w:val="24"/>
          <w:szCs w:val="24"/>
          <w:lang w:eastAsia="tr-TR"/>
        </w:rPr>
        <w:t xml:space="preserve"> </w:t>
      </w:r>
      <w:proofErr w:type="gramStart"/>
      <w:r w:rsidRPr="001859B6">
        <w:rPr>
          <w:rFonts w:ascii="Times New Roman" w:eastAsia="Times New Roman" w:hAnsi="Times New Roman" w:cs="Times New Roman"/>
          <w:b/>
          <w:bCs/>
          <w:sz w:val="24"/>
          <w:szCs w:val="24"/>
          <w:lang w:eastAsia="tr-TR"/>
        </w:rPr>
        <w:t xml:space="preserve">(Yeniden Düzenlenen 3. fıkra: 5192 - 17.6.2004 / </w:t>
      </w:r>
      <w:hyperlink r:id="rId11" w:anchor="1" w:history="1">
        <w:r w:rsidRPr="001859B6">
          <w:rPr>
            <w:rFonts w:ascii="Times New Roman" w:eastAsia="Times New Roman" w:hAnsi="Times New Roman" w:cs="Times New Roman"/>
            <w:b/>
            <w:bCs/>
            <w:color w:val="0000FF"/>
            <w:sz w:val="24"/>
            <w:szCs w:val="24"/>
            <w:u w:val="single"/>
            <w:lang w:eastAsia="tr-TR"/>
          </w:rPr>
          <w:t>m.1</w:t>
        </w:r>
      </w:hyperlink>
      <w:r w:rsidRPr="001859B6">
        <w:rPr>
          <w:rFonts w:ascii="Times New Roman" w:eastAsia="Times New Roman" w:hAnsi="Times New Roman" w:cs="Times New Roman"/>
          <w:b/>
          <w:bCs/>
          <w:sz w:val="24"/>
          <w:szCs w:val="24"/>
          <w:lang w:eastAsia="tr-TR"/>
        </w:rPr>
        <w:t>)</w:t>
      </w:r>
      <w:r w:rsidRPr="001859B6">
        <w:rPr>
          <w:rFonts w:ascii="Times New Roman" w:eastAsia="Times New Roman" w:hAnsi="Times New Roman" w:cs="Times New Roman"/>
          <w:sz w:val="24"/>
          <w:szCs w:val="24"/>
          <w:lang w:eastAsia="tr-TR"/>
        </w:rPr>
        <w:t xml:space="preserve"> </w:t>
      </w:r>
      <w:r w:rsidRPr="001859B6">
        <w:rPr>
          <w:rFonts w:ascii="Times New Roman" w:eastAsia="Times New Roman" w:hAnsi="Times New Roman" w:cs="Times New Roman"/>
          <w:vanish/>
          <w:color w:val="FF0000"/>
          <w:sz w:val="24"/>
          <w:szCs w:val="24"/>
          <w:lang w:eastAsia="tr-TR"/>
        </w:rPr>
        <w:t>Savunma, ulaşım, enerji, haberleşme, su, atık su, petrol, doğalgaz, altyapı ve katı atık bertaraf tesislerinin; sanatoryum, baraj, gölet ve mezarlıkların; Devlete ait sağlık, eğitim ve spor tesislerinin ve bunlarla ilgili her türlü yer ve binanın Devlet ormanları üzerinde bulunması veya yapılmasında kamu yararı ve zaruret olması halinde, gerçek ve tüzel kişilere bedeli mukabilinde Çevre ve Orman Bakanlığınca izin verilebilir.</w:t>
      </w:r>
      <w:r w:rsidRPr="001859B6">
        <w:rPr>
          <w:rFonts w:ascii="Times New Roman" w:eastAsia="Times New Roman" w:hAnsi="Times New Roman" w:cs="Times New Roman"/>
          <w:b/>
          <w:bCs/>
          <w:sz w:val="24"/>
          <w:szCs w:val="24"/>
          <w:lang w:eastAsia="tr-TR"/>
        </w:rPr>
        <w:t xml:space="preserve">(Değişik 1. cümle: 6001 - 25.6.2010 / </w:t>
      </w:r>
      <w:hyperlink r:id="rId12" w:anchor="33" w:history="1">
        <w:r w:rsidRPr="001859B6">
          <w:rPr>
            <w:rFonts w:ascii="Times New Roman" w:eastAsia="Times New Roman" w:hAnsi="Times New Roman" w:cs="Times New Roman"/>
            <w:b/>
            <w:bCs/>
            <w:color w:val="0000FF"/>
            <w:sz w:val="24"/>
            <w:szCs w:val="24"/>
            <w:u w:val="single"/>
            <w:lang w:eastAsia="tr-TR"/>
          </w:rPr>
          <w:t>m.33/a</w:t>
        </w:r>
      </w:hyperlink>
      <w:r w:rsidRPr="001859B6">
        <w:rPr>
          <w:rFonts w:ascii="Times New Roman" w:eastAsia="Times New Roman" w:hAnsi="Times New Roman" w:cs="Times New Roman"/>
          <w:b/>
          <w:bCs/>
          <w:sz w:val="24"/>
          <w:szCs w:val="24"/>
          <w:lang w:eastAsia="tr-TR"/>
        </w:rPr>
        <w:t>)</w:t>
      </w:r>
      <w:r w:rsidRPr="001859B6">
        <w:rPr>
          <w:rFonts w:ascii="Times New Roman" w:eastAsia="Times New Roman" w:hAnsi="Times New Roman" w:cs="Times New Roman"/>
          <w:sz w:val="24"/>
          <w:szCs w:val="24"/>
          <w:lang w:eastAsia="tr-TR"/>
        </w:rPr>
        <w:t xml:space="preserve"> Savunma, ulaşım, enerji, haberleşme, su, atık su, petrol, doğalgaz, altyapı, katı atık bertaraf ve düzenli depolama tesislerinin; baraj, gölet, sokak hayvanları bakımevi ve mezarlıkların; Devlete ait sağlık, eğitim ve spor tesislerinin ve bunlarla ilgili her türlü yer ve binanın Devlet ormanları üzerinde bulunması veya yapılmasında kamu yararı ve zaruret olması halinde, gerçek ve tüzel kişilere bedeli mukabilinde Çevre ve Orman Bakanlığınca izin verilebilir.</w:t>
      </w:r>
      <w:proofErr w:type="gramEnd"/>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13" name="Dikdörtgen 13"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3"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5p+wIAAAg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ujuO&#10;afsCAAAI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12" name="Dikdörtgen 12"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2"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jMpJ&#10;wPsCAAAJ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t xml:space="preserve">Devletçe yapılan ve/veya işletilenlerden bedel alınmaz. Bu izin süresi </w:t>
      </w:r>
      <w:proofErr w:type="spellStart"/>
      <w:r w:rsidRPr="001859B6">
        <w:rPr>
          <w:rFonts w:ascii="Times New Roman" w:eastAsia="Times New Roman" w:hAnsi="Times New Roman" w:cs="Times New Roman"/>
          <w:sz w:val="24"/>
          <w:szCs w:val="24"/>
          <w:lang w:eastAsia="tr-TR"/>
        </w:rPr>
        <w:t>kırkdokuz</w:t>
      </w:r>
      <w:proofErr w:type="spellEnd"/>
      <w:r w:rsidRPr="001859B6">
        <w:rPr>
          <w:rFonts w:ascii="Times New Roman" w:eastAsia="Times New Roman" w:hAnsi="Times New Roman" w:cs="Times New Roman"/>
          <w:sz w:val="24"/>
          <w:szCs w:val="24"/>
          <w:lang w:eastAsia="tr-TR"/>
        </w:rPr>
        <w:t xml:space="preserve"> yılı geçemez. Bu alanlarda Devletçe yapılanların dışındaki her türlü bina ve tesisler iznin sona ermesi halinde eksiksiz ve bedelsiz olarak Orman Genel Müdürlüğünün tasarrufuna geçer. Söz konusu tesisler Orman Genel Müdürlüğü veya Çevre ve Orman Bakanlığı ihtiyacında kullanılabilir veya kiraya verilmek suretiyle değerlendirilebilir. İzin amaç ve şartlarına uygun olarak faaliyet gösteren hak sahiplerinin izin süreleri; yer, bina ve tesislerin rayiç değeri üzerinden belirlenecek yıllık bedelle </w:t>
      </w:r>
      <w:proofErr w:type="spellStart"/>
      <w:r w:rsidRPr="001859B6">
        <w:rPr>
          <w:rFonts w:ascii="Times New Roman" w:eastAsia="Times New Roman" w:hAnsi="Times New Roman" w:cs="Times New Roman"/>
          <w:sz w:val="24"/>
          <w:szCs w:val="24"/>
          <w:lang w:eastAsia="tr-TR"/>
        </w:rPr>
        <w:t>doksandokuz</w:t>
      </w:r>
      <w:proofErr w:type="spellEnd"/>
      <w:r w:rsidRPr="001859B6">
        <w:rPr>
          <w:rFonts w:ascii="Times New Roman" w:eastAsia="Times New Roman" w:hAnsi="Times New Roman" w:cs="Times New Roman"/>
          <w:sz w:val="24"/>
          <w:szCs w:val="24"/>
          <w:lang w:eastAsia="tr-TR"/>
        </w:rPr>
        <w:t xml:space="preserve"> yıla kadar uzatılabilir. Bu durumda devir işlemleri uzatma süresi sonunda yapılır. Verilen izinler amaç dışında kullanılamaz.</w: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11" name="Dikdörtgen 11"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1"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PVP+wIAAAg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nkD1&#10;T/sCAAAIBgAADgAAAAAAAAAAAAAAAAAuAgAAZHJzL2Uyb0RvYy54bWxQSwECLQAUAAYACAAAACEA&#10;TKDpLNgAAAADAQAADwAAAAAAAAAAAAAAAABVBQAAZHJzL2Rvd25yZXYueG1sUEsFBgAAAAAEAAQA&#10;8wAAAFoGAAAAAA==&#10;" filled="f" stroked="f">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10" name="Dikdörtgen 10"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0"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JlVs&#10;/PsCAAAJBgAADgAAAAAAAAAAAAAAAAAuAgAAZHJzL2Uyb0RvYy54bWxQSwECLQAUAAYACAAAACEA&#10;TKDpLNgAAAADAQAADwAAAAAAAAAAAAAAAABVBQAAZHJzL2Rvd25yZXYueG1sUEsFBgAAAAAEAAQA&#10;8wAAAFoGAAAAAA==&#10;" filled="f" stroked="f">
                <o:lock v:ext="edit" aspectratio="t"/>
                <w10:anchorlock/>
              </v:rect>
            </w:pict>
          </mc:Fallback>
        </mc:AlternateConten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vanish/>
          <w:color w:val="FF0000"/>
          <w:sz w:val="24"/>
          <w:szCs w:val="24"/>
          <w:lang w:eastAsia="tr-TR"/>
        </w:rPr>
        <w:t xml:space="preserve">(Ek fıkra: 2896 - 23.9.1983) Yukarıdaki fıkrada belirtilen bina ve tesislerin, hükmî şahsiyeti haiz amme müesseselerine ait ormanlarda veya hususî ormanlarda yapılmak istenmesi halinde, Maliye Bakanlığının görüşü alınmaksızın Tarım ve Orman Bakanlığınca izin verilebilir. Bu takdirde, kullanım bedeli, süresi, yapılan bina ve tesislerin devri gibi hususlar genel hükümlere uygun olarak taraflarca tespit olunur. (...) </w:t>
      </w:r>
      <w:r w:rsidRPr="001859B6">
        <w:rPr>
          <w:rFonts w:ascii="Times New Roman" w:eastAsia="Times New Roman" w:hAnsi="Times New Roman" w:cs="Times New Roman"/>
          <w:b/>
          <w:bCs/>
          <w:vanish/>
          <w:color w:val="FF0000"/>
          <w:sz w:val="24"/>
          <w:szCs w:val="24"/>
          <w:lang w:eastAsia="tr-TR"/>
        </w:rPr>
        <w:t xml:space="preserve">(Madde 17 nin 3. fıkrasının 1. tümcesinin iptali nedeniyle uygulanma olanağı kalmayan diğer tümceleri ile maddenin 4. fıkrası, Anayasa Mahkemesinin 8.11.2003 tarih ve 25283 sayılı R.G.'de yayımlanan, 17.12.2002 gün ve E: 2000/75 - K: 2002/200 sayılı </w:t>
      </w:r>
      <w:hyperlink r:id="rId13" w:history="1">
        <w:r w:rsidRPr="001859B6">
          <w:rPr>
            <w:rFonts w:ascii="Times New Roman" w:eastAsia="Times New Roman" w:hAnsi="Times New Roman" w:cs="Times New Roman"/>
            <w:b/>
            <w:bCs/>
            <w:vanish/>
            <w:color w:val="0000FF"/>
            <w:sz w:val="24"/>
            <w:szCs w:val="24"/>
            <w:u w:val="single"/>
            <w:lang w:eastAsia="tr-TR"/>
          </w:rPr>
          <w:t>kararı</w:t>
        </w:r>
      </w:hyperlink>
      <w:r w:rsidRPr="001859B6">
        <w:rPr>
          <w:rFonts w:ascii="Times New Roman" w:eastAsia="Times New Roman" w:hAnsi="Times New Roman" w:cs="Times New Roman"/>
          <w:b/>
          <w:bCs/>
          <w:vanish/>
          <w:color w:val="FF0000"/>
          <w:sz w:val="24"/>
          <w:szCs w:val="24"/>
          <w:lang w:eastAsia="tr-TR"/>
        </w:rPr>
        <w:t xml:space="preserve"> ile iptal edilmiştir.)</w:t>
      </w:r>
      <w:r w:rsidRPr="001859B6">
        <w:rPr>
          <w:rFonts w:ascii="Times New Roman" w:eastAsia="Times New Roman" w:hAnsi="Times New Roman" w:cs="Times New Roman"/>
          <w:vanish/>
          <w:color w:val="FF0000"/>
          <w:sz w:val="24"/>
          <w:szCs w:val="24"/>
          <w:lang w:eastAsia="tr-TR"/>
        </w:rPr>
        <w:t xml:space="preserve"> </w:t>
      </w:r>
      <w:r w:rsidRPr="001859B6">
        <w:rPr>
          <w:rFonts w:ascii="Times New Roman" w:eastAsia="Times New Roman" w:hAnsi="Times New Roman" w:cs="Times New Roman"/>
          <w:b/>
          <w:bCs/>
          <w:sz w:val="24"/>
          <w:szCs w:val="24"/>
          <w:lang w:eastAsia="tr-TR"/>
        </w:rPr>
        <w:t xml:space="preserve">(Yeniden Düzenlenen 4. fıkra: 5192 - 17.6.2004 / </w:t>
      </w:r>
      <w:hyperlink r:id="rId14" w:anchor="1" w:history="1">
        <w:r w:rsidRPr="001859B6">
          <w:rPr>
            <w:rFonts w:ascii="Times New Roman" w:eastAsia="Times New Roman" w:hAnsi="Times New Roman" w:cs="Times New Roman"/>
            <w:b/>
            <w:bCs/>
            <w:color w:val="0000FF"/>
            <w:sz w:val="24"/>
            <w:szCs w:val="24"/>
            <w:u w:val="single"/>
            <w:lang w:eastAsia="tr-TR"/>
          </w:rPr>
          <w:t>m.1</w:t>
        </w:r>
      </w:hyperlink>
      <w:r w:rsidRPr="001859B6">
        <w:rPr>
          <w:rFonts w:ascii="Times New Roman" w:eastAsia="Times New Roman" w:hAnsi="Times New Roman" w:cs="Times New Roman"/>
          <w:b/>
          <w:bCs/>
          <w:sz w:val="24"/>
          <w:szCs w:val="24"/>
          <w:lang w:eastAsia="tr-TR"/>
        </w:rPr>
        <w:t>)</w:t>
      </w:r>
      <w:r w:rsidRPr="001859B6">
        <w:rPr>
          <w:rFonts w:ascii="Times New Roman" w:eastAsia="Times New Roman" w:hAnsi="Times New Roman" w:cs="Times New Roman"/>
          <w:sz w:val="24"/>
          <w:szCs w:val="24"/>
          <w:lang w:eastAsia="tr-TR"/>
        </w:rPr>
        <w:t xml:space="preserve"> Yukarıdaki fıkrada belirtilen bina ve tesislerin hükmi şahsiyeti haiz amme müesseselerine ait ormanlarda veya hususi ormanlarda yapılmak istenmesi halinde de Çevre ve Orman Bakanlığınca izin verilebilir. Bu takdirde kullanım bedeli, süresi, yapılan bina ve tesislerin devri gibi hususlar genel hükümlere uygun olarak taraflarca tespit edilir. </w:t>
      </w:r>
      <w:r>
        <w:rPr>
          <w:rFonts w:ascii="Times New Roman" w:eastAsia="Times New Roman" w:hAnsi="Times New Roman" w:cs="Times New Roman"/>
          <w:noProof/>
          <w:color w:val="0000FF"/>
          <w:sz w:val="24"/>
          <w:szCs w:val="24"/>
          <w:lang w:eastAsia="tr-TR"/>
        </w:rPr>
        <mc:AlternateContent>
          <mc:Choice Requires="wps">
            <w:drawing>
              <wp:inline distT="0" distB="0" distL="0" distR="0">
                <wp:extent cx="304800" cy="304800"/>
                <wp:effectExtent l="0" t="0" r="0" b="0"/>
                <wp:docPr id="9" name="Dikdörtgen 9" descr="mk:@MSITStore:C:\Program%20Files\KAZANCI\ibb\contents.chm::/not.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9" o:spid="_x0000_s1026" alt="Açıklama: mk:@MSITStore:C:\Program%20Files\KAZANCI\ibb\contents.chm::/not.gif" href="mk:@MSITStore:C:\Program Files\KAZANCI\ibb\contents.chm::/y28055-4.ht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" o:button="t" filled="f" stroked="f">
                <v:fill o:detectmouseclick="t"/>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8" name="Dikdörtgen 8"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8"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2Tm+QIAAAY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23ZOb5&#10;AgAABgYAAA4AAAAAAAAAAAAAAAAALgIAAGRycy9lMm9Eb2MueG1sUEsBAi0AFAAGAAgAAAAhAEyg&#10;6SzYAAAAAwEAAA8AAAAAAAAAAAAAAAAAUwUAAGRycy9kb3ducmV2LnhtbFBLBQYAAAAABAAEAPMA&#10;AABYBgAAAAA=&#10;" filled="f" stroked="f">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7" name="Dikdörtgen 7"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7"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og37&#10;6vsCAAAHBgAADgAAAAAAAAAAAAAAAAAuAgAAZHJzL2Uyb0RvYy54bWxQSwECLQAUAAYACAAAACEA&#10;TKDpLNgAAAADAQAADwAAAAAAAAAAAAAAAABVBQAAZHJzL2Rvd25yZXYueG1sUEsFBgAAAAAEAAQA&#10;8wAAAFoGAAAAAA==&#10;" filled="f" stroked="f">
                <o:lock v:ext="edit" aspectratio="t"/>
                <w10:anchorlock/>
              </v:rect>
            </w:pict>
          </mc:Fallback>
        </mc:AlternateContent>
      </w:r>
    </w:p>
    <w:bookmarkStart w:id="1" w:name="53"/>
    <w:bookmarkEnd w:id="1"/>
    <w:p w:rsidR="0033699E" w:rsidRDefault="0033699E" w:rsidP="0033699E">
      <w:pPr>
        <w:pStyle w:val="NormalWeb"/>
      </w:pPr>
      <w:r>
        <w:fldChar w:fldCharType="begin"/>
      </w:r>
      <w:r>
        <w:instrText xml:space="preserve"> HYPERLINK "mk:@MSITStore:ana.chm::/6831/m12-84.htm" \l "53" \o "İlgili İçtihatlar" </w:instrText>
      </w:r>
      <w:r>
        <w:fldChar w:fldCharType="separate"/>
      </w:r>
      <w:r>
        <w:rPr>
          <w:rStyle w:val="Kpr"/>
        </w:rPr>
        <w:t xml:space="preserve">MADDE 53 </w:t>
      </w:r>
      <w:r>
        <w:fldChar w:fldCharType="end"/>
      </w:r>
      <w:r>
        <w:t xml:space="preserve">- Hususi ormanların sahipleri </w:t>
      </w:r>
      <w:proofErr w:type="spellStart"/>
      <w:r>
        <w:t>mütaaddit</w:t>
      </w:r>
      <w:proofErr w:type="spellEnd"/>
      <w:r>
        <w:t xml:space="preserve"> olursa bunlar içlerinden birini veya bir başkasını orman idaresine karşı mesul müdür olarak göstermek mecburiyetindedirler. Üç ay </w:t>
      </w:r>
      <w:r>
        <w:lastRenderedPageBreak/>
        <w:t xml:space="preserve">zarfında göstermedikleri takdirde, orman idaresi o yer sulh hukuk </w:t>
      </w:r>
      <w:proofErr w:type="spellStart"/>
      <w:r>
        <w:t>mahkemesindenbir</w:t>
      </w:r>
      <w:proofErr w:type="spellEnd"/>
      <w:r>
        <w:t xml:space="preserve"> mesul müdür seçilmesini </w:t>
      </w:r>
      <w:proofErr w:type="spellStart"/>
      <w:r>
        <w:t>talebeder</w:t>
      </w:r>
      <w:proofErr w:type="spellEnd"/>
      <w:r>
        <w:t>.</w:t>
      </w:r>
    </w:p>
    <w:p w:rsid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p>
    <w:p w:rsid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sz w:val="24"/>
          <w:szCs w:val="24"/>
          <w:lang w:eastAsia="tr-TR"/>
        </w:rPr>
        <w:t>V. CEZA HÜKÜMLERİ</w:t>
      </w:r>
    </w:p>
    <w:p w:rsidR="001859B6" w:rsidRPr="001859B6" w:rsidRDefault="0053309A"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hyperlink r:id="rId16" w:anchor="91" w:tooltip="İlgili İçtihatlar" w:history="1">
        <w:r w:rsidR="001859B6" w:rsidRPr="001859B6">
          <w:rPr>
            <w:rFonts w:ascii="Times New Roman" w:eastAsia="Times New Roman" w:hAnsi="Times New Roman" w:cs="Times New Roman"/>
            <w:vanish/>
            <w:color w:val="0000FF"/>
            <w:sz w:val="24"/>
            <w:szCs w:val="24"/>
            <w:u w:val="single"/>
            <w:lang w:eastAsia="tr-TR"/>
          </w:rPr>
          <w:t xml:space="preserve">MADDE 91 </w:t>
        </w:r>
      </w:hyperlink>
      <w:r w:rsidR="001859B6" w:rsidRPr="001859B6">
        <w:rPr>
          <w:rFonts w:ascii="Times New Roman" w:eastAsia="Times New Roman" w:hAnsi="Times New Roman" w:cs="Times New Roman"/>
          <w:vanish/>
          <w:color w:val="FF0000"/>
          <w:sz w:val="24"/>
          <w:szCs w:val="24"/>
          <w:lang w:eastAsia="tr-TR"/>
        </w:rPr>
        <w:t>- (Değişik: 2896 - 23.9.1983) 14 üncü maddenin (A) ve (B) bentleriyle yasak edilen fiillerden yapacak emval veren ağaçları kesenler iki aydan bir seneye kadar hapis ve yapacak emvalin beher metre küpü için beşbin liradan yirmibin liraya kadar ağır para cezası ile cezalandırılır. Ancak yirmi santimetre kutrundan aşağı olanlar için bu cezalar bir misli artırılarak hükmolunur.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14 üncü maddenin (A) ve (B) bentleriyle yasak edilen fiillerden yapacak emval veren ağaçları keserek odun veya kömür yapanlar bir aydan altı aya kadar hapis ve odunun beher kentali için bin lira, kömürün beher kentali için de beşbin lira ağır para cezasıyla cezalandırılır. Bu suretle verilecek para cezası üçbin liradan aşağı olamaz.</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Yukarıdaki fıkralarda belirtilen ağaç kesme motorlu araç ve gereçler kullanılarak yapılmış ise asıl cezaları bir misli artırılarak hükmolunur.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14 üncü maddenin (A) bendinde yazılı yetişmiş veya yetiştirilmiş fidanları kesmek, sökmek, ekim sahalarını bozmak, ağaçları boğmak, bunlardan yalamuk, pedavra, hartama çıkarmak fiilleri için verilecek cezalar beş misli artıralarak hükmolunur. Bu maddenin uygulanmasında fidandan maksat sekiz santimetreden daha az orta kuturlu ağaç ve ağaçcıkların fidelik, çırpılık, çubukluk safhalarındaki halidir.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14 üncü maddenin (A) ve (B) bentleriyle yasak edilen ve yukarıdaki fıkralarda yazılı bulunmayan fiilleri işleyenler bir aydan üç aya kadar hapis ve beşbin liradan otuzbin liraya kadar ağır para cezasıyla cezalandırılır.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 xml:space="preserve">(Değişik 6. fıkra: 3493 - 3.11.1988) 14 üncü maddenin (C) bendinde yazılı fiilleri işleyenlere </w:t>
      </w:r>
      <w:r w:rsidRPr="001859B6">
        <w:rPr>
          <w:rFonts w:ascii="Times New Roman" w:eastAsia="Times New Roman" w:hAnsi="Times New Roman" w:cs="Times New Roman"/>
          <w:b/>
          <w:bCs/>
          <w:vanish/>
          <w:color w:val="FF0000"/>
          <w:sz w:val="24"/>
          <w:szCs w:val="24"/>
          <w:lang w:eastAsia="tr-TR"/>
        </w:rPr>
        <w:t xml:space="preserve">(Değişik ibare: 4999 - 5.11.2003 / </w:t>
      </w:r>
      <w:hyperlink r:id="rId17" w:anchor="14" w:history="1">
        <w:r w:rsidRPr="001859B6">
          <w:rPr>
            <w:rFonts w:ascii="Times New Roman" w:eastAsia="Times New Roman" w:hAnsi="Times New Roman" w:cs="Times New Roman"/>
            <w:b/>
            <w:bCs/>
            <w:vanish/>
            <w:color w:val="0000FF"/>
            <w:sz w:val="24"/>
            <w:szCs w:val="24"/>
            <w:u w:val="single"/>
            <w:lang w:eastAsia="tr-TR"/>
          </w:rPr>
          <w:t>m.14 a</w:t>
        </w:r>
      </w:hyperlink>
      <w:r w:rsidRPr="001859B6">
        <w:rPr>
          <w:rFonts w:ascii="Times New Roman" w:eastAsia="Times New Roman" w:hAnsi="Times New Roman" w:cs="Times New Roman"/>
          <w:b/>
          <w:bCs/>
          <w:vanish/>
          <w:color w:val="FF0000"/>
          <w:sz w:val="24"/>
          <w:szCs w:val="24"/>
          <w:lang w:eastAsia="tr-TR"/>
        </w:rPr>
        <w:t xml:space="preserve">) </w:t>
      </w:r>
      <w:r w:rsidRPr="001859B6">
        <w:rPr>
          <w:rFonts w:ascii="Times New Roman" w:eastAsia="Times New Roman" w:hAnsi="Times New Roman" w:cs="Times New Roman"/>
          <w:vanish/>
          <w:color w:val="FF0000"/>
          <w:sz w:val="24"/>
          <w:szCs w:val="24"/>
          <w:lang w:eastAsia="tr-TR"/>
        </w:rPr>
        <w:t xml:space="preserve">"yüzmilyon lira", (D) bendinde yazılı fiilleri işleyenlere </w:t>
      </w:r>
      <w:r w:rsidRPr="001859B6">
        <w:rPr>
          <w:rFonts w:ascii="Times New Roman" w:eastAsia="Times New Roman" w:hAnsi="Times New Roman" w:cs="Times New Roman"/>
          <w:b/>
          <w:bCs/>
          <w:vanish/>
          <w:color w:val="FF0000"/>
          <w:sz w:val="24"/>
          <w:szCs w:val="24"/>
          <w:lang w:eastAsia="tr-TR"/>
        </w:rPr>
        <w:t xml:space="preserve">(Değişik ibare: 4999 - 5.11.2003 / </w:t>
      </w:r>
      <w:hyperlink r:id="rId18" w:anchor="14" w:history="1">
        <w:r w:rsidRPr="001859B6">
          <w:rPr>
            <w:rFonts w:ascii="Times New Roman" w:eastAsia="Times New Roman" w:hAnsi="Times New Roman" w:cs="Times New Roman"/>
            <w:b/>
            <w:bCs/>
            <w:vanish/>
            <w:color w:val="0000FF"/>
            <w:sz w:val="24"/>
            <w:szCs w:val="24"/>
            <w:u w:val="single"/>
            <w:lang w:eastAsia="tr-TR"/>
          </w:rPr>
          <w:t>m.14 a</w:t>
        </w:r>
      </w:hyperlink>
      <w:r w:rsidRPr="001859B6">
        <w:rPr>
          <w:rFonts w:ascii="Times New Roman" w:eastAsia="Times New Roman" w:hAnsi="Times New Roman" w:cs="Times New Roman"/>
          <w:b/>
          <w:bCs/>
          <w:vanish/>
          <w:color w:val="FF0000"/>
          <w:sz w:val="24"/>
          <w:szCs w:val="24"/>
          <w:lang w:eastAsia="tr-TR"/>
        </w:rPr>
        <w:t xml:space="preserve">) </w:t>
      </w:r>
      <w:r w:rsidRPr="001859B6">
        <w:rPr>
          <w:rFonts w:ascii="Times New Roman" w:eastAsia="Times New Roman" w:hAnsi="Times New Roman" w:cs="Times New Roman"/>
          <w:vanish/>
          <w:color w:val="FF0000"/>
          <w:sz w:val="24"/>
          <w:szCs w:val="24"/>
          <w:lang w:eastAsia="tr-TR"/>
        </w:rPr>
        <w:t>"birmilyar lira" para cezası verilir.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Bu Kanunun 14 üncü maddesinin (A) ve (B) bentlerine muhalif hareket edenler orman sahipleri ise yapılan zarar miktarına göre bir aydan bir seneye kadar hapis ve onbin liradan aşağı olmamak üzere ağır para cezasıyla cezalandırılır.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Ancak kendi arazisi üzerinde tohum ekmek veya fidan dikmek suretiyle yetiştirilecek ormanların sahipleri yukarıdaki fıkra hükmüne tabi değildir.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vanish/>
          <w:color w:val="FF0000"/>
          <w:sz w:val="24"/>
          <w:szCs w:val="24"/>
          <w:lang w:eastAsia="tr-TR"/>
        </w:rPr>
      </w:pPr>
      <w:r w:rsidRPr="001859B6">
        <w:rPr>
          <w:rFonts w:ascii="Times New Roman" w:eastAsia="Times New Roman" w:hAnsi="Times New Roman" w:cs="Times New Roman"/>
          <w:vanish/>
          <w:color w:val="FF0000"/>
          <w:sz w:val="24"/>
          <w:szCs w:val="24"/>
          <w:lang w:eastAsia="tr-TR"/>
        </w:rPr>
        <w:t>14 üncü maddedeki suçları hayvan beslemek için işleyenler hakkında yukarıdaki cezalar bir misli artırılır.</w:t>
      </w:r>
    </w:p>
    <w:p w:rsidR="001859B6" w:rsidRPr="001859B6" w:rsidRDefault="0053309A" w:rsidP="001859B6">
      <w:pPr>
        <w:spacing w:before="100" w:beforeAutospacing="1" w:after="100" w:afterAutospacing="1" w:line="240" w:lineRule="auto"/>
        <w:rPr>
          <w:rFonts w:ascii="Times New Roman" w:eastAsia="Times New Roman" w:hAnsi="Times New Roman" w:cs="Times New Roman"/>
          <w:sz w:val="24"/>
          <w:szCs w:val="24"/>
          <w:lang w:eastAsia="tr-TR"/>
        </w:rPr>
      </w:pPr>
      <w:hyperlink r:id="rId19" w:anchor="91" w:tooltip="İlgili İçtihatlar" w:history="1">
        <w:r w:rsidR="001859B6" w:rsidRPr="001859B6">
          <w:rPr>
            <w:rFonts w:ascii="Times New Roman" w:eastAsia="Times New Roman" w:hAnsi="Times New Roman" w:cs="Times New Roman"/>
            <w:color w:val="0000FF"/>
            <w:sz w:val="24"/>
            <w:szCs w:val="24"/>
            <w:u w:val="single"/>
            <w:lang w:eastAsia="tr-TR"/>
          </w:rPr>
          <w:t>MADDE 91</w:t>
        </w:r>
      </w:hyperlink>
      <w:r w:rsidR="001859B6" w:rsidRPr="001859B6">
        <w:rPr>
          <w:rFonts w:ascii="Times New Roman" w:eastAsia="Times New Roman" w:hAnsi="Times New Roman" w:cs="Times New Roman"/>
          <w:sz w:val="24"/>
          <w:szCs w:val="24"/>
          <w:lang w:eastAsia="tr-TR"/>
        </w:rPr>
        <w:t xml:space="preserve">- </w:t>
      </w:r>
      <w:r w:rsidR="001859B6" w:rsidRPr="001859B6">
        <w:rPr>
          <w:rFonts w:ascii="Times New Roman" w:eastAsia="Times New Roman" w:hAnsi="Times New Roman" w:cs="Times New Roman"/>
          <w:b/>
          <w:bCs/>
          <w:sz w:val="24"/>
          <w:szCs w:val="24"/>
          <w:lang w:eastAsia="tr-TR"/>
        </w:rPr>
        <w:t xml:space="preserve">(Değişik: 5728 - 23.1.2008 / </w:t>
      </w:r>
      <w:hyperlink r:id="rId20" w:anchor="198" w:history="1">
        <w:r w:rsidR="001859B6" w:rsidRPr="001859B6">
          <w:rPr>
            <w:rFonts w:ascii="Times New Roman" w:eastAsia="Times New Roman" w:hAnsi="Times New Roman" w:cs="Times New Roman"/>
            <w:b/>
            <w:bCs/>
            <w:color w:val="0000FF"/>
            <w:sz w:val="24"/>
            <w:szCs w:val="24"/>
            <w:u w:val="single"/>
            <w:lang w:eastAsia="tr-TR"/>
          </w:rPr>
          <w:t>m.198</w:t>
        </w:r>
      </w:hyperlink>
      <w:r w:rsidR="001859B6" w:rsidRPr="001859B6">
        <w:rPr>
          <w:rFonts w:ascii="Times New Roman" w:eastAsia="Times New Roman" w:hAnsi="Times New Roman" w:cs="Times New Roman"/>
          <w:b/>
          <w:bCs/>
          <w:sz w:val="24"/>
          <w:szCs w:val="24"/>
          <w:lang w:eastAsia="tr-TR"/>
        </w:rPr>
        <w:t>)</w:t>
      </w:r>
      <w:r w:rsidR="001859B6" w:rsidRPr="001859B6">
        <w:rPr>
          <w:rFonts w:ascii="Times New Roman" w:eastAsia="Times New Roman" w:hAnsi="Times New Roman" w:cs="Times New Roman"/>
          <w:sz w:val="24"/>
          <w:szCs w:val="24"/>
          <w:lang w:eastAsia="tr-TR"/>
        </w:rPr>
        <w:t xml:space="preserve"> 14 üncü maddenin (A) ve (B) bentleri ile yasak edilen fiillerden dikiliden ağaç kesenler, kökünden sökenler veya hayatiyetini sona erdirecek şekilde boğanlar, ağaçlardan yalamuk, pedavra, hartama çıkaranlar üç aydan beş yıla kadar hapis ve bin güne kadar adli para cezasıyla cezalandırılır. Ancak suçun konusunun münhasıran yakacak nitelikte emval veren ağaç olması halinde, verilecek ceza yarı oranında indirilir.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sz w:val="24"/>
          <w:szCs w:val="24"/>
          <w:lang w:eastAsia="tr-TR"/>
        </w:rPr>
        <w:t>Suçun konusunun fidan olması halinde birinci fıkraya göre verilecek ceza bir kat artırılır.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sz w:val="24"/>
          <w:szCs w:val="24"/>
          <w:lang w:eastAsia="tr-TR"/>
        </w:rPr>
        <w:t>Fidan ekim sahasını bozan kişi bir yıldan beş yıla kadar hapis cezasıyla cezalandırılır.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sz w:val="24"/>
          <w:szCs w:val="24"/>
          <w:lang w:eastAsia="tr-TR"/>
        </w:rPr>
        <w:t>Birinci fıkradaki ağaç kesme ve sökme fiillerinin işlenmesinde motorlu araç ve gereçler kullanılması halinde verilecek ceza bir kat artırılır. Ancak, fidanlar hakkında bu hüküm uygulanmaz.</w:t>
      </w:r>
    </w:p>
    <w:p w:rsid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vanish/>
          <w:color w:val="FF0000"/>
          <w:sz w:val="24"/>
          <w:szCs w:val="24"/>
          <w:lang w:eastAsia="tr-TR"/>
        </w:rPr>
        <w:t xml:space="preserve">14 üncü maddenin (A) ve (B) bentleriyle yasak edilen ve yukarıdaki fıkralarda yazılı bulunmayan fiilleri işleyenler üç aya kadar hapis ve yüz güne kadar adli para cezasıyla cezalandırılır. </w:t>
      </w:r>
      <w:r w:rsidRPr="001859B6">
        <w:rPr>
          <w:rFonts w:ascii="Times New Roman" w:eastAsia="Times New Roman" w:hAnsi="Times New Roman" w:cs="Times New Roman"/>
          <w:b/>
          <w:bCs/>
          <w:sz w:val="24"/>
          <w:szCs w:val="24"/>
          <w:lang w:eastAsia="tr-TR"/>
        </w:rPr>
        <w:t xml:space="preserve">(Değişik 5.fıkra: 6217 - 31.3.2011 / </w:t>
      </w:r>
      <w:hyperlink r:id="rId21" w:anchor="11" w:history="1">
        <w:r w:rsidRPr="001859B6">
          <w:rPr>
            <w:rFonts w:ascii="Times New Roman" w:eastAsia="Times New Roman" w:hAnsi="Times New Roman" w:cs="Times New Roman"/>
            <w:b/>
            <w:bCs/>
            <w:color w:val="0000FF"/>
            <w:sz w:val="24"/>
            <w:szCs w:val="24"/>
            <w:u w:val="single"/>
            <w:lang w:eastAsia="tr-TR"/>
          </w:rPr>
          <w:t>m.11</w:t>
        </w:r>
      </w:hyperlink>
      <w:r w:rsidRPr="001859B6">
        <w:rPr>
          <w:rFonts w:ascii="Times New Roman" w:eastAsia="Times New Roman" w:hAnsi="Times New Roman" w:cs="Times New Roman"/>
          <w:b/>
          <w:bCs/>
          <w:sz w:val="24"/>
          <w:szCs w:val="24"/>
          <w:lang w:eastAsia="tr-TR"/>
        </w:rPr>
        <w:t>)</w:t>
      </w:r>
      <w:r w:rsidRPr="001859B6">
        <w:rPr>
          <w:rFonts w:ascii="Times New Roman" w:eastAsia="Times New Roman" w:hAnsi="Times New Roman" w:cs="Times New Roman"/>
          <w:sz w:val="24"/>
          <w:szCs w:val="24"/>
          <w:lang w:eastAsia="tr-TR"/>
        </w:rPr>
        <w:t xml:space="preserve"> 14 üncü maddenin (A) ve (B) bentleriyle yasak edilen ve yukarıdaki fıkralarda yazılı bulunmayan fiilleri işleyenlere, </w:t>
      </w:r>
      <w:proofErr w:type="spellStart"/>
      <w:r w:rsidRPr="001859B6">
        <w:rPr>
          <w:rFonts w:ascii="Times New Roman" w:eastAsia="Times New Roman" w:hAnsi="Times New Roman" w:cs="Times New Roman"/>
          <w:sz w:val="24"/>
          <w:szCs w:val="24"/>
          <w:lang w:eastAsia="tr-TR"/>
        </w:rPr>
        <w:t>ikiyüzelli</w:t>
      </w:r>
      <w:proofErr w:type="spellEnd"/>
      <w:r w:rsidRPr="001859B6">
        <w:rPr>
          <w:rFonts w:ascii="Times New Roman" w:eastAsia="Times New Roman" w:hAnsi="Times New Roman" w:cs="Times New Roman"/>
          <w:sz w:val="24"/>
          <w:szCs w:val="24"/>
          <w:lang w:eastAsia="tr-TR"/>
        </w:rPr>
        <w:t xml:space="preserve"> Türk Lirasından </w:t>
      </w:r>
      <w:proofErr w:type="spellStart"/>
      <w:r w:rsidRPr="001859B6">
        <w:rPr>
          <w:rFonts w:ascii="Times New Roman" w:eastAsia="Times New Roman" w:hAnsi="Times New Roman" w:cs="Times New Roman"/>
          <w:sz w:val="24"/>
          <w:szCs w:val="24"/>
          <w:lang w:eastAsia="tr-TR"/>
        </w:rPr>
        <w:t>ikibin</w:t>
      </w:r>
      <w:proofErr w:type="spellEnd"/>
      <w:r w:rsidRPr="001859B6">
        <w:rPr>
          <w:rFonts w:ascii="Times New Roman" w:eastAsia="Times New Roman" w:hAnsi="Times New Roman" w:cs="Times New Roman"/>
          <w:sz w:val="24"/>
          <w:szCs w:val="24"/>
          <w:lang w:eastAsia="tr-TR"/>
        </w:rPr>
        <w:t xml:space="preserve"> Türk Lirasına kadar idarî para cezası verilir. Bu fiillerin, 3 üncü madde gereğince orman rejimi altına alınan yerlerde veya 23 üncü, 24 üncü ve 25 inci maddeler gereğince muhafaza ormanı veya milli park olarak ayrılmış ormanlarda işlenmesi halinde verilecek idarî para cezası </w:t>
      </w:r>
      <w:proofErr w:type="spellStart"/>
      <w:r w:rsidRPr="001859B6">
        <w:rPr>
          <w:rFonts w:ascii="Times New Roman" w:eastAsia="Times New Roman" w:hAnsi="Times New Roman" w:cs="Times New Roman"/>
          <w:sz w:val="24"/>
          <w:szCs w:val="24"/>
          <w:lang w:eastAsia="tr-TR"/>
        </w:rPr>
        <w:t>beşyüz</w:t>
      </w:r>
      <w:proofErr w:type="spellEnd"/>
      <w:r w:rsidRPr="001859B6">
        <w:rPr>
          <w:rFonts w:ascii="Times New Roman" w:eastAsia="Times New Roman" w:hAnsi="Times New Roman" w:cs="Times New Roman"/>
          <w:sz w:val="24"/>
          <w:szCs w:val="24"/>
          <w:lang w:eastAsia="tr-TR"/>
        </w:rPr>
        <w:t xml:space="preserve"> Türk Lirasından az olamaz. Bu fiilin konusunu oluşturan veya işlenmesi suretiyle elde edilen eşyanın mülkiyetinin kamuya geçirilmesine de karar verilir.</w: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6" name="Dikdörtgen 6"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6"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FRU+wIAAAY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CNhU&#10;VPsCAAAG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5" name="Dikdörtgen 5"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5"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0gwf&#10;yfsCAAAH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br/>
      </w:r>
      <w:r w:rsidRPr="001859B6">
        <w:rPr>
          <w:rFonts w:ascii="Times New Roman" w:eastAsia="Times New Roman" w:hAnsi="Times New Roman" w:cs="Times New Roman"/>
          <w:sz w:val="24"/>
          <w:szCs w:val="24"/>
          <w:lang w:eastAsia="tr-TR"/>
        </w:rPr>
        <w:br/>
        <w:t xml:space="preserve">Bu Kanun'un 14 üncü maddesinin (A) ve (B) bentlerine muhalif hareket edenler orman sahipleri ise iki seneye kadar hapis ve adli para cezasıyla cezalandırılır. Ancak kendi arazisi üzerinde tohum ekmek veya fidan dikmek suretiyle yetiştirilecek ormanların sahipleri yukarıdaki fıkra hükmüne tabi değildir. </w: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4" name="Dikdörtgen 4"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4"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xcy&#10;afsCAAAGBgAADgAAAAAAAAAAAAAAAAAuAgAAZHJzL2Uyb0RvYy54bWxQSwECLQAUAAYACAAAACEA&#10;TKDpLNgAAAADAQAADwAAAAAAAAAAAAAAAABVBQAAZHJzL2Rvd25yZXYueG1sUEsFBgAAAAAEAAQA&#10;8wAAAFoGAAAAAA==&#10;" filled="f" stroked="f">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3" name="Dikdörtgen 3"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3"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Qg8z&#10;rfsCAAAHBgAADgAAAAAAAAAAAAAAAAAuAgAAZHJzL2Uyb0RvYy54bWxQSwECLQAUAAYACAAAACEA&#10;TKDpLNgAAAADAQAADwAAAAAAAAAAAAAAAABVBQAAZHJzL2Rvd25yZXYueG1sUEsFBgAAAAAEAAQA&#10;8wAAAFoGA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br/>
      </w:r>
    </w:p>
    <w:p w:rsid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p>
    <w:p w:rsidR="001859B6" w:rsidRPr="001859B6" w:rsidRDefault="0053309A" w:rsidP="001859B6">
      <w:pPr>
        <w:spacing w:before="100" w:beforeAutospacing="1" w:after="100" w:afterAutospacing="1" w:line="240" w:lineRule="auto"/>
        <w:rPr>
          <w:rFonts w:ascii="Times New Roman" w:eastAsia="Times New Roman" w:hAnsi="Times New Roman" w:cs="Times New Roman"/>
          <w:sz w:val="24"/>
          <w:szCs w:val="24"/>
          <w:lang w:eastAsia="tr-TR"/>
        </w:rPr>
      </w:pPr>
      <w:hyperlink r:id="rId22" w:anchor="93" w:tooltip="İlgili İçtihatlar" w:history="1">
        <w:r w:rsidR="001859B6" w:rsidRPr="001859B6">
          <w:rPr>
            <w:rFonts w:ascii="Times New Roman" w:eastAsia="Times New Roman" w:hAnsi="Times New Roman" w:cs="Times New Roman"/>
            <w:color w:val="0000FF"/>
            <w:sz w:val="24"/>
            <w:szCs w:val="24"/>
            <w:u w:val="single"/>
            <w:lang w:eastAsia="tr-TR"/>
          </w:rPr>
          <w:t>MADDE 93</w:t>
        </w:r>
      </w:hyperlink>
      <w:r w:rsidR="001859B6" w:rsidRPr="001859B6">
        <w:rPr>
          <w:rFonts w:ascii="Times New Roman" w:eastAsia="Times New Roman" w:hAnsi="Times New Roman" w:cs="Times New Roman"/>
          <w:sz w:val="24"/>
          <w:szCs w:val="24"/>
          <w:lang w:eastAsia="tr-TR"/>
        </w:rPr>
        <w:t xml:space="preserve">- </w:t>
      </w:r>
      <w:r w:rsidR="001859B6" w:rsidRPr="001859B6">
        <w:rPr>
          <w:rFonts w:ascii="Times New Roman" w:eastAsia="Times New Roman" w:hAnsi="Times New Roman" w:cs="Times New Roman"/>
          <w:b/>
          <w:bCs/>
          <w:sz w:val="24"/>
          <w:szCs w:val="24"/>
          <w:lang w:eastAsia="tr-TR"/>
        </w:rPr>
        <w:t xml:space="preserve">(Değişik: 5728 - 23.1.2008 / </w:t>
      </w:r>
      <w:hyperlink r:id="rId23" w:anchor="200" w:history="1">
        <w:r w:rsidR="001859B6" w:rsidRPr="001859B6">
          <w:rPr>
            <w:rFonts w:ascii="Times New Roman" w:eastAsia="Times New Roman" w:hAnsi="Times New Roman" w:cs="Times New Roman"/>
            <w:b/>
            <w:bCs/>
            <w:color w:val="0000FF"/>
            <w:sz w:val="24"/>
            <w:szCs w:val="24"/>
            <w:u w:val="single"/>
            <w:lang w:eastAsia="tr-TR"/>
          </w:rPr>
          <w:t>m.200</w:t>
        </w:r>
      </w:hyperlink>
      <w:r w:rsidR="001859B6" w:rsidRPr="001859B6">
        <w:rPr>
          <w:rFonts w:ascii="Times New Roman" w:eastAsia="Times New Roman" w:hAnsi="Times New Roman" w:cs="Times New Roman"/>
          <w:b/>
          <w:bCs/>
          <w:sz w:val="24"/>
          <w:szCs w:val="24"/>
          <w:lang w:eastAsia="tr-TR"/>
        </w:rPr>
        <w:t>)</w:t>
      </w:r>
      <w:r w:rsidR="001859B6" w:rsidRPr="001859B6">
        <w:rPr>
          <w:rFonts w:ascii="Times New Roman" w:eastAsia="Times New Roman" w:hAnsi="Times New Roman" w:cs="Times New Roman"/>
          <w:sz w:val="24"/>
          <w:szCs w:val="24"/>
          <w:lang w:eastAsia="tr-TR"/>
        </w:rPr>
        <w:t xml:space="preserve"> Bu Kanun'un 17 </w:t>
      </w:r>
      <w:proofErr w:type="spellStart"/>
      <w:r w:rsidR="001859B6" w:rsidRPr="001859B6">
        <w:rPr>
          <w:rFonts w:ascii="Times New Roman" w:eastAsia="Times New Roman" w:hAnsi="Times New Roman" w:cs="Times New Roman"/>
          <w:sz w:val="24"/>
          <w:szCs w:val="24"/>
          <w:lang w:eastAsia="tr-TR"/>
        </w:rPr>
        <w:t>nci</w:t>
      </w:r>
      <w:proofErr w:type="spellEnd"/>
      <w:r w:rsidR="001859B6" w:rsidRPr="001859B6">
        <w:rPr>
          <w:rFonts w:ascii="Times New Roman" w:eastAsia="Times New Roman" w:hAnsi="Times New Roman" w:cs="Times New Roman"/>
          <w:sz w:val="24"/>
          <w:szCs w:val="24"/>
          <w:lang w:eastAsia="tr-TR"/>
        </w:rPr>
        <w:t xml:space="preserve"> maddesinde yasak edilen fiilleri işleyenler veya izne bağlı işleri izinsiz yapanlar, 91 inci madde hükümleri saklı kalmak üzere altı aydan iki yıla kadar hapis cezası ile cezalandırılırlar.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sz w:val="24"/>
          <w:szCs w:val="24"/>
          <w:lang w:eastAsia="tr-TR"/>
        </w:rPr>
        <w:t>İşgal ve faydalanma suçunun yeniden tarla açmak suretiyle veya yanmış orman sahalarında ya da kesinleşmiş orman kadastrosu sınırları içerisinde işlenmesi halinde verilecek ceza bir kat artırılır.</w:t>
      </w:r>
    </w:p>
    <w:p w:rsidR="001859B6" w:rsidRPr="001859B6" w:rsidRDefault="001859B6" w:rsidP="001859B6">
      <w:pPr>
        <w:spacing w:before="100" w:beforeAutospacing="1" w:after="100" w:afterAutospacing="1" w:line="240" w:lineRule="auto"/>
        <w:rPr>
          <w:rFonts w:ascii="Times New Roman" w:eastAsia="Times New Roman" w:hAnsi="Times New Roman" w:cs="Times New Roman"/>
          <w:sz w:val="24"/>
          <w:szCs w:val="24"/>
          <w:lang w:eastAsia="tr-TR"/>
        </w:rPr>
      </w:pPr>
      <w:r w:rsidRPr="001859B6">
        <w:rPr>
          <w:rFonts w:ascii="Times New Roman" w:eastAsia="Times New Roman" w:hAnsi="Times New Roman" w:cs="Times New Roman"/>
          <w:sz w:val="24"/>
          <w:szCs w:val="24"/>
          <w:lang w:eastAsia="tr-TR"/>
        </w:rPr>
        <w:lastRenderedPageBreak/>
        <w:t xml:space="preserve">Bu maddede tanımlanan suçların konusunu oluşturan, işlenmesinde kullanılan ve işlenmesiyle elde edilen eşya veya mahsul Türk Ceza </w:t>
      </w:r>
      <w:hyperlink r:id="rId24" w:history="1">
        <w:r w:rsidRPr="001859B6">
          <w:rPr>
            <w:rFonts w:ascii="Times New Roman" w:eastAsia="Times New Roman" w:hAnsi="Times New Roman" w:cs="Times New Roman"/>
            <w:color w:val="0000FF"/>
            <w:sz w:val="24"/>
            <w:szCs w:val="24"/>
            <w:u w:val="single"/>
            <w:lang w:eastAsia="tr-TR"/>
          </w:rPr>
          <w:t>Kanunu</w:t>
        </w:r>
      </w:hyperlink>
      <w:r w:rsidRPr="001859B6">
        <w:rPr>
          <w:rFonts w:ascii="Times New Roman" w:eastAsia="Times New Roman" w:hAnsi="Times New Roman" w:cs="Times New Roman"/>
          <w:sz w:val="24"/>
          <w:szCs w:val="24"/>
          <w:lang w:eastAsia="tr-TR"/>
        </w:rPr>
        <w:t xml:space="preserve">'nun müsadereye ilişkin hükümlerine göre müsadere edilir. Müsadere olunan mahsuller satılarak bedeli Orman Genel Müdürlüğünce </w:t>
      </w:r>
      <w:proofErr w:type="spellStart"/>
      <w:r w:rsidRPr="001859B6">
        <w:rPr>
          <w:rFonts w:ascii="Times New Roman" w:eastAsia="Times New Roman" w:hAnsi="Times New Roman" w:cs="Times New Roman"/>
          <w:sz w:val="24"/>
          <w:szCs w:val="24"/>
          <w:lang w:eastAsia="tr-TR"/>
        </w:rPr>
        <w:t>irad</w:t>
      </w:r>
      <w:proofErr w:type="spellEnd"/>
      <w:r w:rsidRPr="001859B6">
        <w:rPr>
          <w:rFonts w:ascii="Times New Roman" w:eastAsia="Times New Roman" w:hAnsi="Times New Roman" w:cs="Times New Roman"/>
          <w:sz w:val="24"/>
          <w:szCs w:val="24"/>
          <w:lang w:eastAsia="tr-TR"/>
        </w:rPr>
        <w:t xml:space="preserve"> </w:t>
      </w:r>
      <w:proofErr w:type="spellStart"/>
      <w:r w:rsidRPr="001859B6">
        <w:rPr>
          <w:rFonts w:ascii="Times New Roman" w:eastAsia="Times New Roman" w:hAnsi="Times New Roman" w:cs="Times New Roman"/>
          <w:sz w:val="24"/>
          <w:szCs w:val="24"/>
          <w:lang w:eastAsia="tr-TR"/>
        </w:rPr>
        <w:t>kaydolunur</w:t>
      </w:r>
      <w:proofErr w:type="spellEnd"/>
      <w:r w:rsidRPr="001859B6">
        <w:rPr>
          <w:rFonts w:ascii="Times New Roman" w:eastAsia="Times New Roman" w:hAnsi="Times New Roman" w:cs="Times New Roman"/>
          <w:sz w:val="24"/>
          <w:szCs w:val="24"/>
          <w:lang w:eastAsia="tr-TR"/>
        </w:rPr>
        <w:t>. Müsadere olunan tesisler ise Orman Genel Müdürlüğünce aynen muhafaza edilebileceği gibi ihtiyaç görüldüğü takdirde ormancılık veya diğer kamu hizmetlerinde kullanılabilir. Aksi takdirde ilgili orman idaresince, yıkılmak suretiyle karar infaz olunur. İdarenin bu husustaki talebi halinde genel zabıta kuvvetleri idareye yardım etmekle mükelleftir.</w:t>
      </w:r>
    </w:p>
    <w:p w:rsidR="00F05299" w:rsidRDefault="001859B6" w:rsidP="001859B6">
      <w:r w:rsidRPr="001859B6">
        <w:rPr>
          <w:rFonts w:ascii="Times New Roman" w:eastAsia="Times New Roman" w:hAnsi="Times New Roman" w:cs="Times New Roman"/>
          <w:sz w:val="24"/>
          <w:szCs w:val="24"/>
          <w:lang w:eastAsia="tr-TR"/>
        </w:rPr>
        <w:t xml:space="preserve">17 </w:t>
      </w:r>
      <w:proofErr w:type="spellStart"/>
      <w:r w:rsidRPr="001859B6">
        <w:rPr>
          <w:rFonts w:ascii="Times New Roman" w:eastAsia="Times New Roman" w:hAnsi="Times New Roman" w:cs="Times New Roman"/>
          <w:sz w:val="24"/>
          <w:szCs w:val="24"/>
          <w:lang w:eastAsia="tr-TR"/>
        </w:rPr>
        <w:t>nci</w:t>
      </w:r>
      <w:proofErr w:type="spellEnd"/>
      <w:r w:rsidRPr="001859B6">
        <w:rPr>
          <w:rFonts w:ascii="Times New Roman" w:eastAsia="Times New Roman" w:hAnsi="Times New Roman" w:cs="Times New Roman"/>
          <w:sz w:val="24"/>
          <w:szCs w:val="24"/>
          <w:lang w:eastAsia="tr-TR"/>
        </w:rPr>
        <w:t xml:space="preserve"> maddenin üçüncü fıkrasındaki yerleri amaç dışı kullananlar ve amaç dışı kullanılmasına izin verenler bir yıldan üç yıla kadar hapis cezası ile cezalandırılır. </w: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2" name="Dikdörtgen 2" descr="mk:@MSITStore:C:\Program%20Files\KAZANCI\ibb\contents.chm::/g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2" o:spid="_x0000_s1026" alt="Açıklama: mk:@MSITStore:C:\Program%20Files\KAZANCI\ibb\contents.chm::/g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5keZ&#10;LvsCAAAGBgAADgAAAAAAAAAAAAAAAAAuAgAAZHJzL2Uyb0RvYy54bWxQSwECLQAUAAYACAAAACEA&#10;TKDpLNgAAAADAQAADwAAAAAAAAAAAAAAAABVBQAAZHJzL2Rvd25yZXYueG1sUEsFBgAAAAAEAAQA&#10;8wAAAFoGAAAAAA==&#10;" filled="f" stroked="f">
                <o:lock v:ext="edit" aspectratio="t"/>
                <w10:anchorlock/>
              </v:rect>
            </w:pict>
          </mc:Fallback>
        </mc:AlternateContent>
      </w:r>
      <w:r>
        <w:rPr>
          <w:rFonts w:ascii="Times New Roman" w:eastAsia="Times New Roman" w:hAnsi="Times New Roman" w:cs="Times New Roman"/>
          <w:noProof/>
          <w:sz w:val="24"/>
          <w:szCs w:val="24"/>
          <w:lang w:eastAsia="tr-TR"/>
        </w:rPr>
        <mc:AlternateContent>
          <mc:Choice Requires="wps">
            <w:drawing>
              <wp:inline distT="0" distB="0" distL="0" distR="0">
                <wp:extent cx="304800" cy="304800"/>
                <wp:effectExtent l="0" t="0" r="0" b="0"/>
                <wp:docPr id="1" name="Dikdörtgen 1" descr="mk:@MSITStore:C:\Program%20Files\KAZANCI\ibb\contents.chm::/ileri.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1" o:spid="_x0000_s1026" alt="Açıklama: mk:@MSITStore:C:\Program%20Files\KAZANCI\ibb\contents.chm::/ileri.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DIO1475&#10;AgAABw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1859B6">
        <w:rPr>
          <w:rFonts w:ascii="Times New Roman" w:eastAsia="Times New Roman" w:hAnsi="Times New Roman" w:cs="Times New Roman"/>
          <w:sz w:val="24"/>
          <w:szCs w:val="24"/>
          <w:lang w:eastAsia="tr-TR"/>
        </w:rPr>
        <w:br/>
      </w:r>
    </w:p>
    <w:p w:rsidR="0033699E" w:rsidRDefault="0033699E" w:rsidP="001859B6"/>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T.C.</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YARGITAY</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3. CEZA DAİRESİ</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E. 2011/21737</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K. 2012/29653</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T. 13.9.2012</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 xml:space="preserve">• İŞGAL VE FAYDALANMA ( 2/B Uygulaması İle İlgili İlanın Hangi Tarihte Yapıldığının Kesin Bir Şekilde Tespit Edileceği - İlanın Zabıt Tarihinden Sonra Yapılmış Olması Halinde 2/B Uygulamasının Suç Tarihinde Orman </w:t>
      </w:r>
      <w:proofErr w:type="gramStart"/>
      <w:r w:rsidRPr="0033699E">
        <w:rPr>
          <w:rFonts w:ascii="Times New Roman" w:eastAsia="Times New Roman" w:hAnsi="Times New Roman" w:cs="Times New Roman"/>
          <w:b/>
          <w:bCs/>
          <w:sz w:val="24"/>
          <w:szCs w:val="24"/>
          <w:lang w:eastAsia="tr-TR"/>
        </w:rPr>
        <w:t>Tahdit</w:t>
      </w:r>
      <w:proofErr w:type="gramEnd"/>
      <w:r w:rsidRPr="0033699E">
        <w:rPr>
          <w:rFonts w:ascii="Times New Roman" w:eastAsia="Times New Roman" w:hAnsi="Times New Roman" w:cs="Times New Roman"/>
          <w:b/>
          <w:bCs/>
          <w:sz w:val="24"/>
          <w:szCs w:val="24"/>
          <w:lang w:eastAsia="tr-TR"/>
        </w:rPr>
        <w:t xml:space="preserve"> Sınırları İçinde Kalan Yere Vaki Tecavüzü Suç Olmaktan Çıkarmayacağı )</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 2/B UYGULAMASI ( İşgal ve Faydalanma - 2/B Uygulaması İle İlgili İlanın Hangi Tarihte Yapıldığının Kesin Bir Şekilde Tespit Edileceği/Keşif de Yapılarak Bilirkişi Raporları Arasındaki Çelişkinin Giderileceği )</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 BİLİRKİŞİ İNCELEMESİ ( İşgal ve Faydalanma - Keşif Yapılarak Bilirkişi Raporları Arasındaki Çelişkilerin Giderilmesinden Sonra Sonucuna Göre Sanığın Hukuki Durumunun Tayin Edileceği )</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 ORMAN SINIRLARI İÇİNDE KALAN YERE TECAVÜZ ( 2/B Uygulaması İle İlgili İlanın Hangi Tarihte Yapıldığının Kesin Bir Şekilde Tespit Edileceği - 2/B İle İlgili İlanın Suç Tarihinden Önce Yapılması Halinde Kastın Yokluğu da Belirlenirse Sanığın Eyleminin Suç Teşkil Etmeyeceği )</w:t>
      </w:r>
    </w:p>
    <w:p w:rsidR="0033699E" w:rsidRPr="0033699E" w:rsidRDefault="0033699E" w:rsidP="0033699E">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33699E">
        <w:rPr>
          <w:rFonts w:ascii="Times New Roman" w:eastAsia="Times New Roman" w:hAnsi="Times New Roman" w:cs="Times New Roman"/>
          <w:b/>
          <w:bCs/>
          <w:sz w:val="24"/>
          <w:szCs w:val="24"/>
          <w:lang w:eastAsia="tr-TR"/>
        </w:rPr>
        <w:t xml:space="preserve">6831/m. </w:t>
      </w:r>
      <w:hyperlink r:id="rId25" w:anchor="2" w:history="1">
        <w:r w:rsidRPr="0033699E">
          <w:rPr>
            <w:rFonts w:ascii="Times New Roman" w:eastAsia="Times New Roman" w:hAnsi="Times New Roman" w:cs="Times New Roman"/>
            <w:b/>
            <w:bCs/>
            <w:color w:val="0000FF"/>
            <w:sz w:val="24"/>
            <w:szCs w:val="24"/>
            <w:u w:val="single"/>
            <w:lang w:eastAsia="tr-TR"/>
          </w:rPr>
          <w:t>2</w:t>
        </w:r>
      </w:hyperlink>
      <w:r w:rsidRPr="0033699E">
        <w:rPr>
          <w:rFonts w:ascii="Times New Roman" w:eastAsia="Times New Roman" w:hAnsi="Times New Roman" w:cs="Times New Roman"/>
          <w:b/>
          <w:bCs/>
          <w:sz w:val="24"/>
          <w:szCs w:val="24"/>
          <w:lang w:eastAsia="tr-TR"/>
        </w:rPr>
        <w:t xml:space="preserve">/B, </w:t>
      </w:r>
      <w:hyperlink r:id="rId26" w:anchor="93" w:history="1">
        <w:r w:rsidRPr="0033699E">
          <w:rPr>
            <w:rFonts w:ascii="Times New Roman" w:eastAsia="Times New Roman" w:hAnsi="Times New Roman" w:cs="Times New Roman"/>
            <w:b/>
            <w:bCs/>
            <w:color w:val="0000FF"/>
            <w:sz w:val="24"/>
            <w:szCs w:val="24"/>
            <w:u w:val="single"/>
            <w:lang w:eastAsia="tr-TR"/>
          </w:rPr>
          <w:t>93</w:t>
        </w:r>
      </w:hyperlink>
      <w:r w:rsidRPr="0033699E">
        <w:rPr>
          <w:rFonts w:ascii="Times New Roman" w:eastAsia="Times New Roman" w:hAnsi="Times New Roman" w:cs="Times New Roman"/>
          <w:b/>
          <w:bCs/>
          <w:sz w:val="24"/>
          <w:szCs w:val="24"/>
          <w:lang w:eastAsia="tr-TR"/>
        </w:rPr>
        <w:t>/2</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33699E">
        <w:rPr>
          <w:rFonts w:ascii="Times New Roman" w:eastAsia="Times New Roman" w:hAnsi="Times New Roman" w:cs="Times New Roman"/>
          <w:b/>
          <w:bCs/>
          <w:sz w:val="24"/>
          <w:szCs w:val="24"/>
          <w:lang w:eastAsia="tr-TR"/>
        </w:rPr>
        <w:t xml:space="preserve">ÖZET : </w:t>
      </w:r>
      <w:r w:rsidRPr="0033699E">
        <w:rPr>
          <w:rFonts w:ascii="Times New Roman" w:eastAsia="Times New Roman" w:hAnsi="Times New Roman" w:cs="Times New Roman"/>
          <w:sz w:val="24"/>
          <w:szCs w:val="24"/>
          <w:lang w:eastAsia="tr-TR"/>
        </w:rPr>
        <w:t>Tarla</w:t>
      </w:r>
      <w:proofErr w:type="gramEnd"/>
      <w:r w:rsidRPr="0033699E">
        <w:rPr>
          <w:rFonts w:ascii="Times New Roman" w:eastAsia="Times New Roman" w:hAnsi="Times New Roman" w:cs="Times New Roman"/>
          <w:sz w:val="24"/>
          <w:szCs w:val="24"/>
          <w:lang w:eastAsia="tr-TR"/>
        </w:rPr>
        <w:t xml:space="preserve"> Açma suçunda; orman İşletmesinden 2/B uygulaması ile ilgili ilanın hangi tarihte yapıldığının kesin bir şekilde tespit edilmesinden sonra, ilanın zabıt tarihinden sonra yapılmış olması halinde idari bir işlem olan 2/B uygulamasının suç tarihinde orman tahdit sınırları içinde </w:t>
      </w:r>
      <w:r w:rsidRPr="0033699E">
        <w:rPr>
          <w:rFonts w:ascii="Times New Roman" w:eastAsia="Times New Roman" w:hAnsi="Times New Roman" w:cs="Times New Roman"/>
          <w:sz w:val="24"/>
          <w:szCs w:val="24"/>
          <w:lang w:eastAsia="tr-TR"/>
        </w:rPr>
        <w:lastRenderedPageBreak/>
        <w:t xml:space="preserve">kalan yere vaki tecavüzü suç olmaktan çıkarmayacağı ve eylemin 6831 sayılı Kanun'un 93/2. maddesinde yazılı suçu oluşturacağı, 2/B ile ilgili ilanın suç tarihinden önce yapılması halinde sanığın kastı da tartışılarak kastın yokluğunun belirlenmesi halinde eyleminin suç teşkil etmeyeceği </w:t>
      </w:r>
      <w:proofErr w:type="spellStart"/>
      <w:r w:rsidRPr="0033699E">
        <w:rPr>
          <w:rFonts w:ascii="Times New Roman" w:eastAsia="Times New Roman" w:hAnsi="Times New Roman" w:cs="Times New Roman"/>
          <w:sz w:val="24"/>
          <w:szCs w:val="24"/>
          <w:lang w:eastAsia="tr-TR"/>
        </w:rPr>
        <w:t>gözönüne</w:t>
      </w:r>
      <w:proofErr w:type="spellEnd"/>
      <w:r w:rsidRPr="0033699E">
        <w:rPr>
          <w:rFonts w:ascii="Times New Roman" w:eastAsia="Times New Roman" w:hAnsi="Times New Roman" w:cs="Times New Roman"/>
          <w:sz w:val="24"/>
          <w:szCs w:val="24"/>
          <w:lang w:eastAsia="tr-TR"/>
        </w:rPr>
        <w:t xml:space="preserve"> alınarak, mahallinde konusunda uzman orman mühendisleri ve harita mühendisinden oluşturulacak üç kişilik bir bilirkişi heyetiyle ve zabıt </w:t>
      </w:r>
      <w:proofErr w:type="spellStart"/>
      <w:r w:rsidRPr="0033699E">
        <w:rPr>
          <w:rFonts w:ascii="Times New Roman" w:eastAsia="Times New Roman" w:hAnsi="Times New Roman" w:cs="Times New Roman"/>
          <w:sz w:val="24"/>
          <w:szCs w:val="24"/>
          <w:lang w:eastAsia="tr-TR"/>
        </w:rPr>
        <w:t>mümziilerinin</w:t>
      </w:r>
      <w:proofErr w:type="spellEnd"/>
      <w:r w:rsidRPr="0033699E">
        <w:rPr>
          <w:rFonts w:ascii="Times New Roman" w:eastAsia="Times New Roman" w:hAnsi="Times New Roman" w:cs="Times New Roman"/>
          <w:sz w:val="24"/>
          <w:szCs w:val="24"/>
          <w:lang w:eastAsia="tr-TR"/>
        </w:rPr>
        <w:t xml:space="preserve"> yer gösterimi suretiyle yeniden keşif de yapılarak bilirkişi raporları arasındaki çelişkilerin giderilmesinden sonra sonucuna göre sanığın hukuki durumunun tayini gerekir. </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33699E">
        <w:rPr>
          <w:rFonts w:ascii="Times New Roman" w:eastAsia="Times New Roman" w:hAnsi="Times New Roman" w:cs="Times New Roman"/>
          <w:b/>
          <w:bCs/>
          <w:sz w:val="24"/>
          <w:szCs w:val="24"/>
          <w:lang w:eastAsia="tr-TR"/>
        </w:rPr>
        <w:t xml:space="preserve">DAVA : </w:t>
      </w:r>
      <w:r w:rsidRPr="0033699E">
        <w:rPr>
          <w:rFonts w:ascii="Times New Roman" w:eastAsia="Times New Roman" w:hAnsi="Times New Roman" w:cs="Times New Roman"/>
          <w:sz w:val="24"/>
          <w:szCs w:val="24"/>
          <w:lang w:eastAsia="tr-TR"/>
        </w:rPr>
        <w:t>Mahalli</w:t>
      </w:r>
      <w:proofErr w:type="gramEnd"/>
      <w:r w:rsidRPr="0033699E">
        <w:rPr>
          <w:rFonts w:ascii="Times New Roman" w:eastAsia="Times New Roman" w:hAnsi="Times New Roman" w:cs="Times New Roman"/>
          <w:sz w:val="24"/>
          <w:szCs w:val="24"/>
          <w:lang w:eastAsia="tr-TR"/>
        </w:rPr>
        <w:t xml:space="preserve"> mahkemece verilen hüküm temyiz edilmekle evrak okunarak, gereği görüşülüp düşünüldü: </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33699E">
        <w:rPr>
          <w:rFonts w:ascii="Times New Roman" w:eastAsia="Times New Roman" w:hAnsi="Times New Roman" w:cs="Times New Roman"/>
          <w:b/>
          <w:bCs/>
          <w:sz w:val="24"/>
          <w:szCs w:val="24"/>
          <w:lang w:eastAsia="tr-TR"/>
        </w:rPr>
        <w:t xml:space="preserve">KARAR : </w:t>
      </w:r>
      <w:r w:rsidRPr="0033699E">
        <w:rPr>
          <w:rFonts w:ascii="Times New Roman" w:eastAsia="Times New Roman" w:hAnsi="Times New Roman" w:cs="Times New Roman"/>
          <w:sz w:val="24"/>
          <w:szCs w:val="24"/>
          <w:lang w:eastAsia="tr-TR"/>
        </w:rPr>
        <w:t>Yerinde</w:t>
      </w:r>
      <w:proofErr w:type="gramEnd"/>
      <w:r w:rsidRPr="0033699E">
        <w:rPr>
          <w:rFonts w:ascii="Times New Roman" w:eastAsia="Times New Roman" w:hAnsi="Times New Roman" w:cs="Times New Roman"/>
          <w:sz w:val="24"/>
          <w:szCs w:val="24"/>
          <w:lang w:eastAsia="tr-TR"/>
        </w:rPr>
        <w:t xml:space="preserve"> görülmeyen sair itirazların reddine, </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r w:rsidRPr="0033699E">
        <w:rPr>
          <w:rFonts w:ascii="Times New Roman" w:eastAsia="Times New Roman" w:hAnsi="Times New Roman" w:cs="Times New Roman"/>
          <w:sz w:val="24"/>
          <w:szCs w:val="24"/>
          <w:lang w:eastAsia="tr-TR"/>
        </w:rPr>
        <w:t xml:space="preserve">Ancak; </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r w:rsidRPr="0033699E">
        <w:rPr>
          <w:rFonts w:ascii="Times New Roman" w:eastAsia="Times New Roman" w:hAnsi="Times New Roman" w:cs="Times New Roman"/>
          <w:sz w:val="24"/>
          <w:szCs w:val="24"/>
          <w:lang w:eastAsia="tr-TR"/>
        </w:rPr>
        <w:t xml:space="preserve">Mahallinde yapılan keşif sonucu düzenlenen fen bilirkişi raporunda, yerin kadastro harici parsel </w:t>
      </w:r>
      <w:proofErr w:type="spellStart"/>
      <w:r w:rsidRPr="0033699E">
        <w:rPr>
          <w:rFonts w:ascii="Times New Roman" w:eastAsia="Times New Roman" w:hAnsi="Times New Roman" w:cs="Times New Roman"/>
          <w:sz w:val="24"/>
          <w:szCs w:val="24"/>
          <w:lang w:eastAsia="tr-TR"/>
        </w:rPr>
        <w:t>no</w:t>
      </w:r>
      <w:proofErr w:type="spellEnd"/>
      <w:r w:rsidRPr="0033699E">
        <w:rPr>
          <w:rFonts w:ascii="Times New Roman" w:eastAsia="Times New Roman" w:hAnsi="Times New Roman" w:cs="Times New Roman"/>
          <w:sz w:val="24"/>
          <w:szCs w:val="24"/>
          <w:lang w:eastAsia="tr-TR"/>
        </w:rPr>
        <w:t xml:space="preserve">. almamış orman olarak bırakılan sahada kaldığının; orman bilirkişi raporunda da yerin memleket ve amenajman haritaları ile orman </w:t>
      </w:r>
      <w:proofErr w:type="gramStart"/>
      <w:r w:rsidRPr="0033699E">
        <w:rPr>
          <w:rFonts w:ascii="Times New Roman" w:eastAsia="Times New Roman" w:hAnsi="Times New Roman" w:cs="Times New Roman"/>
          <w:sz w:val="24"/>
          <w:szCs w:val="24"/>
          <w:lang w:eastAsia="tr-TR"/>
        </w:rPr>
        <w:t>tahdit</w:t>
      </w:r>
      <w:proofErr w:type="gramEnd"/>
      <w:r w:rsidRPr="0033699E">
        <w:rPr>
          <w:rFonts w:ascii="Times New Roman" w:eastAsia="Times New Roman" w:hAnsi="Times New Roman" w:cs="Times New Roman"/>
          <w:sz w:val="24"/>
          <w:szCs w:val="24"/>
          <w:lang w:eastAsia="tr-TR"/>
        </w:rPr>
        <w:t xml:space="preserve"> haritasına göre ormanlık alanda kalıp orman sayılan yerlerden olduğunun, orman boşluğunun kayısı fidanı dikilerek işgal edildiğinin; fen bilirkişinin 29.06.2007 tarihli ek raporunda da yerin 2/B maddesine göre orman sınırları dışına çıkarılan yerlerden olduğunun bildirilmesine; mahkemenin görevsizlik kararından sonra yapılan keşif sonucu düzenlenen kadastro bilirkişinin raporunda da yerin kadastro çalışmalarında tapulama harici bırakılıp 2/B çalışmasında tarla vasfıyla Hazine adına tespiti gerektiğinin, ancak bu sürecin devam ettiğinin ifade edilmesine; dosya içindeki Orman İşletmesinin 05.06.2006 tarihli yazısında orman kadastrosu ve 2/B uygulamasının 10.06.2004 tarihinde bitirilip askıya çıkarıldığının, 10.12.2006 tarihinde kesinleştiğinin; Kadastro Müdürlüğü'nün 30.01.2008 tarihli yazısında ise orman kadastro komisyonunun 2/B gereğince yaptığı çalışmaların tamamlandığını ancak henüz müdürlüklerince kontrol aşamasında bulunduğundan ve tescilleri yapılmadığından kesinleşmediğinin bildirilmesine göre Orman İşletmesinden 2/B uygulaması ile ilgili ilanın hangi tarihte yapıldığının kesin bir şekilde tespit edilmesinden sonra ilanın zabıt tarihinden sonra yapılmış olması halinde idari bir işlem olan 2/B uygulamasının suç tarihinde orman tahdit sınırları içinde kalan yere vaki tecavüzü suç olmaktan çıkarmayacağı ve eylemin 6831 sayılı Kanun'un 93/2. maddesinde yazılı suçu oluşturacağı, 2/B ile ilgili ilanın suç tarihinden önce yapılması halinde sanığın kastı da tartışılarak kastın yokluğunun belirlenmesi halinde eyleminin suç teşkil etmeyeceği </w:t>
      </w:r>
      <w:proofErr w:type="spellStart"/>
      <w:r w:rsidRPr="0033699E">
        <w:rPr>
          <w:rFonts w:ascii="Times New Roman" w:eastAsia="Times New Roman" w:hAnsi="Times New Roman" w:cs="Times New Roman"/>
          <w:sz w:val="24"/>
          <w:szCs w:val="24"/>
          <w:lang w:eastAsia="tr-TR"/>
        </w:rPr>
        <w:t>gözönüne</w:t>
      </w:r>
      <w:proofErr w:type="spellEnd"/>
      <w:r w:rsidRPr="0033699E">
        <w:rPr>
          <w:rFonts w:ascii="Times New Roman" w:eastAsia="Times New Roman" w:hAnsi="Times New Roman" w:cs="Times New Roman"/>
          <w:sz w:val="24"/>
          <w:szCs w:val="24"/>
          <w:lang w:eastAsia="tr-TR"/>
        </w:rPr>
        <w:t xml:space="preserve"> alınarak, mahallinde konusunda uzman orman mühendisleri ve harita mühendisinden oluşturulacak üç kişilik bir bilirkişi heyetiyle ve zabıt </w:t>
      </w:r>
      <w:proofErr w:type="spellStart"/>
      <w:r w:rsidRPr="0033699E">
        <w:rPr>
          <w:rFonts w:ascii="Times New Roman" w:eastAsia="Times New Roman" w:hAnsi="Times New Roman" w:cs="Times New Roman"/>
          <w:sz w:val="24"/>
          <w:szCs w:val="24"/>
          <w:lang w:eastAsia="tr-TR"/>
        </w:rPr>
        <w:t>mümziilerinin</w:t>
      </w:r>
      <w:proofErr w:type="spellEnd"/>
      <w:r w:rsidRPr="0033699E">
        <w:rPr>
          <w:rFonts w:ascii="Times New Roman" w:eastAsia="Times New Roman" w:hAnsi="Times New Roman" w:cs="Times New Roman"/>
          <w:sz w:val="24"/>
          <w:szCs w:val="24"/>
          <w:lang w:eastAsia="tr-TR"/>
        </w:rPr>
        <w:t xml:space="preserve"> yer gösterimi suretiyle yeniden keşif de yapılarak bilirkişi raporları arasındaki çelişkilerin giderilmesinden sonra sonucuna göre sanığın hukuki durumunun tayini gerektiğinin gözetilmemesi, </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33699E">
        <w:rPr>
          <w:rFonts w:ascii="Times New Roman" w:eastAsia="Times New Roman" w:hAnsi="Times New Roman" w:cs="Times New Roman"/>
          <w:b/>
          <w:bCs/>
          <w:sz w:val="24"/>
          <w:szCs w:val="24"/>
          <w:lang w:eastAsia="tr-TR"/>
        </w:rPr>
        <w:t xml:space="preserve">SONUÇ : </w:t>
      </w:r>
      <w:r w:rsidRPr="0033699E">
        <w:rPr>
          <w:rFonts w:ascii="Times New Roman" w:eastAsia="Times New Roman" w:hAnsi="Times New Roman" w:cs="Times New Roman"/>
          <w:sz w:val="24"/>
          <w:szCs w:val="24"/>
          <w:lang w:eastAsia="tr-TR"/>
        </w:rPr>
        <w:t>Bozmayı</w:t>
      </w:r>
      <w:proofErr w:type="gramEnd"/>
      <w:r w:rsidRPr="0033699E">
        <w:rPr>
          <w:rFonts w:ascii="Times New Roman" w:eastAsia="Times New Roman" w:hAnsi="Times New Roman" w:cs="Times New Roman"/>
          <w:sz w:val="24"/>
          <w:szCs w:val="24"/>
          <w:lang w:eastAsia="tr-TR"/>
        </w:rPr>
        <w:t xml:space="preserve"> gerektirmiş, katılan idarenin temyiz itirazları bu itibarla yerinde görülmüş olduğundan hükmün bu sebeplerden dolayı 5320 sayılı Yasa'nın 8/1. maddesi ile yürürlükte bulunan 1412 sayılı </w:t>
      </w:r>
      <w:proofErr w:type="spellStart"/>
      <w:r w:rsidRPr="0033699E">
        <w:rPr>
          <w:rFonts w:ascii="Times New Roman" w:eastAsia="Times New Roman" w:hAnsi="Times New Roman" w:cs="Times New Roman"/>
          <w:sz w:val="24"/>
          <w:szCs w:val="24"/>
          <w:lang w:eastAsia="tr-TR"/>
        </w:rPr>
        <w:t>CMUK'nın</w:t>
      </w:r>
      <w:proofErr w:type="spellEnd"/>
      <w:r w:rsidRPr="0033699E">
        <w:rPr>
          <w:rFonts w:ascii="Times New Roman" w:eastAsia="Times New Roman" w:hAnsi="Times New Roman" w:cs="Times New Roman"/>
          <w:sz w:val="24"/>
          <w:szCs w:val="24"/>
          <w:lang w:eastAsia="tr-TR"/>
        </w:rPr>
        <w:t xml:space="preserve"> 321. maddesi uyarınca istem gibi (BOZULMASINA ), 13.09.2012 gününde oybirliğiyle karar verildi. </w:t>
      </w:r>
    </w:p>
    <w:p w:rsidR="0033699E" w:rsidRPr="0033699E" w:rsidRDefault="0033699E" w:rsidP="0033699E">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33699E">
        <w:rPr>
          <w:rFonts w:ascii="Times New Roman" w:eastAsia="Times New Roman" w:hAnsi="Times New Roman" w:cs="Times New Roman"/>
          <w:sz w:val="24"/>
          <w:szCs w:val="24"/>
          <w:lang w:eastAsia="tr-TR"/>
        </w:rPr>
        <w:t>yarx</w:t>
      </w:r>
      <w:proofErr w:type="spellEnd"/>
    </w:p>
    <w:p w:rsidR="0033699E" w:rsidRDefault="0033699E" w:rsidP="0033699E">
      <w:pPr>
        <w:pStyle w:val="Balk4"/>
      </w:pPr>
      <w:r>
        <w:t>T.C.</w:t>
      </w:r>
    </w:p>
    <w:p w:rsidR="0033699E" w:rsidRDefault="0033699E" w:rsidP="0033699E">
      <w:pPr>
        <w:pStyle w:val="Balk4"/>
      </w:pPr>
      <w:r>
        <w:t>YARGITAY</w:t>
      </w:r>
    </w:p>
    <w:p w:rsidR="0033699E" w:rsidRDefault="0033699E" w:rsidP="0033699E">
      <w:pPr>
        <w:pStyle w:val="Balk4"/>
      </w:pPr>
      <w:r>
        <w:lastRenderedPageBreak/>
        <w:t>3. CEZA DAİRESİ</w:t>
      </w:r>
    </w:p>
    <w:p w:rsidR="0033699E" w:rsidRDefault="0033699E" w:rsidP="0033699E">
      <w:pPr>
        <w:pStyle w:val="Balk4"/>
      </w:pPr>
      <w:r>
        <w:t>E. 2011/2304</w:t>
      </w:r>
    </w:p>
    <w:p w:rsidR="0033699E" w:rsidRDefault="0033699E" w:rsidP="0033699E">
      <w:pPr>
        <w:pStyle w:val="Balk4"/>
      </w:pPr>
      <w:r>
        <w:t>K. 2012/10010</w:t>
      </w:r>
    </w:p>
    <w:p w:rsidR="0033699E" w:rsidRDefault="0033699E" w:rsidP="0033699E">
      <w:pPr>
        <w:pStyle w:val="Balk4"/>
      </w:pPr>
      <w:r>
        <w:t>T. 15.3.2012</w:t>
      </w:r>
    </w:p>
    <w:p w:rsidR="0033699E" w:rsidRDefault="0033699E" w:rsidP="0033699E">
      <w:pPr>
        <w:pStyle w:val="Balk4"/>
      </w:pPr>
      <w:r>
        <w:t>• ORMAN ALANLARININ İŞGALİ/ORMANDAN FAYDALANMA (Yerin Orman Olup Olmadığının Tam Olarak Belirlenmesi Gerektiği/Bilirkişi Raporları Arasında Çelişki Bulunduğu - Fenni ve Orman Mühendislerinden Oluşan Heyetçe İnceleme Yapılacağı )</w:t>
      </w:r>
    </w:p>
    <w:p w:rsidR="0033699E" w:rsidRDefault="0033699E" w:rsidP="0033699E">
      <w:pPr>
        <w:pStyle w:val="Balk4"/>
      </w:pPr>
      <w:r>
        <w:t>• ORMAN KANUNA AYKIRILIK (Sanığın Hukuki Durumunun Takdiri İçin Yerin Orman Olup Olmadığının Tam Olarak Belirlenmesi Gerektiği - Üç Kişilik Bilirkişi İncelemesi Yapılıp Kadastro Çalışmalarının Kesinleşme Tarihi de Araştırılıp Karar Verileceği )</w:t>
      </w:r>
    </w:p>
    <w:p w:rsidR="0033699E" w:rsidRDefault="0033699E" w:rsidP="0033699E">
      <w:pPr>
        <w:pStyle w:val="Balk4"/>
      </w:pPr>
      <w:r>
        <w:t xml:space="preserve">• </w:t>
      </w:r>
      <w:proofErr w:type="gramStart"/>
      <w:r>
        <w:t>VEKALET</w:t>
      </w:r>
      <w:proofErr w:type="gramEnd"/>
      <w:r>
        <w:t xml:space="preserve"> ÜCRETİ (Sanık Lehine Ödenmesi Gerekirken Sanık Vekiline Ödenmesine Hükmolunamayacağı - Orman Kanununa Aykırılık )</w:t>
      </w:r>
    </w:p>
    <w:p w:rsidR="0033699E" w:rsidRDefault="0033699E" w:rsidP="0033699E">
      <w:pPr>
        <w:pStyle w:val="Balk4"/>
      </w:pPr>
      <w:r>
        <w:t>• TANIK YEMİNİ (Orman Alanlarının İşgali Ormandan Faydalanma Suçu - Keşifte Hazır Bulunup İfadesi Alınan ve Yer Gösteren Ormancı Tanığa Yemin Ettirilmemekle 5271 S.K. Md.54/1'e Aykırı Davranıldığı )</w:t>
      </w:r>
    </w:p>
    <w:p w:rsidR="0033699E" w:rsidRDefault="0033699E" w:rsidP="0033699E">
      <w:pPr>
        <w:pStyle w:val="Balk4"/>
      </w:pPr>
      <w:r>
        <w:t>6831/m.</w:t>
      </w:r>
      <w:hyperlink r:id="rId27" w:anchor="93" w:history="1">
        <w:r>
          <w:rPr>
            <w:rStyle w:val="Kpr"/>
          </w:rPr>
          <w:t>93</w:t>
        </w:r>
      </w:hyperlink>
    </w:p>
    <w:p w:rsidR="0033699E" w:rsidRDefault="0033699E" w:rsidP="0033699E">
      <w:pPr>
        <w:pStyle w:val="Balk4"/>
      </w:pPr>
      <w:r>
        <w:t>5271/m.</w:t>
      </w:r>
      <w:hyperlink r:id="rId28" w:anchor="54" w:history="1">
        <w:r>
          <w:rPr>
            <w:rStyle w:val="Kpr"/>
          </w:rPr>
          <w:t>54</w:t>
        </w:r>
      </w:hyperlink>
    </w:p>
    <w:p w:rsidR="0033699E" w:rsidRDefault="0033699E" w:rsidP="0033699E">
      <w:pPr>
        <w:pStyle w:val="NormalWeb"/>
      </w:pPr>
      <w:proofErr w:type="gramStart"/>
      <w:r>
        <w:rPr>
          <w:b/>
          <w:bCs/>
        </w:rPr>
        <w:t xml:space="preserve">ÖZET : </w:t>
      </w:r>
      <w:r>
        <w:t>Keşifte</w:t>
      </w:r>
      <w:proofErr w:type="gramEnd"/>
      <w:r>
        <w:t xml:space="preserve"> hazır bulunup ifadesi alınan ve yer gösteren ormancı tanığa yemin ettirilmemekle </w:t>
      </w:r>
      <w:proofErr w:type="spellStart"/>
      <w:r>
        <w:t>CMK'nın</w:t>
      </w:r>
      <w:proofErr w:type="spellEnd"/>
      <w:r>
        <w:t xml:space="preserve"> 54/1. maddesine aykırı davranılmıştır. Öncelikle yerin orman olup olmadığının tam olarak belirlenmesi kapsamında, bilirkişi raporları arasında çelişki oluştuğu gözlenmekle, mahallinde yeniden yapılacak keşifte fenni ve orman mühendislerinden oluşacak üç kişilik bilirkişi heyetiyle tatbik edilerek bilirkişi incelemesi yapılıp kadastro çalışmalarının kesinleşme tarihleri de araştırılıp sanığın hukuki durumunun takdiri gerekir. Kabule göre; sanık lehine </w:t>
      </w:r>
      <w:proofErr w:type="gramStart"/>
      <w:r>
        <w:t>vekalet</w:t>
      </w:r>
      <w:proofErr w:type="gramEnd"/>
      <w:r>
        <w:t xml:space="preserve"> ücreti ödenmesi gerekirken sanık vekiline ödenmesine hükmolunması hukuka aykırıdır. </w:t>
      </w:r>
    </w:p>
    <w:p w:rsidR="0033699E" w:rsidRDefault="0033699E" w:rsidP="0033699E">
      <w:pPr>
        <w:pStyle w:val="NormalWeb"/>
      </w:pPr>
      <w:proofErr w:type="gramStart"/>
      <w:r>
        <w:rPr>
          <w:b/>
          <w:bCs/>
        </w:rPr>
        <w:t xml:space="preserve">DAVA : </w:t>
      </w:r>
      <w:r>
        <w:t>Mahalli</w:t>
      </w:r>
      <w:proofErr w:type="gramEnd"/>
      <w:r>
        <w:t xml:space="preserve"> mahkemece verilen hüküm temyiz edilmekle evrak okunarak, gereği görüşülüp düşünüldü: </w:t>
      </w:r>
    </w:p>
    <w:p w:rsidR="0033699E" w:rsidRDefault="0033699E" w:rsidP="0033699E">
      <w:pPr>
        <w:pStyle w:val="NormalWeb"/>
      </w:pPr>
      <w:proofErr w:type="gramStart"/>
      <w:r>
        <w:rPr>
          <w:b/>
          <w:bCs/>
        </w:rPr>
        <w:t xml:space="preserve">KARAR : </w:t>
      </w:r>
      <w:r>
        <w:t>Yerinde</w:t>
      </w:r>
      <w:proofErr w:type="gramEnd"/>
      <w:r>
        <w:t xml:space="preserve"> görülmeyen sair itirazların reddine, ancak; </w:t>
      </w:r>
    </w:p>
    <w:p w:rsidR="0033699E" w:rsidRDefault="0033699E" w:rsidP="0033699E">
      <w:pPr>
        <w:pStyle w:val="NormalWeb"/>
      </w:pPr>
      <w:r>
        <w:t xml:space="preserve">1- Keşifte hazır bulunup ifadesi alınan ve yer gösteren ormancı tanık Hüsnü'ye yemin ettirilmemekle </w:t>
      </w:r>
      <w:proofErr w:type="spellStart"/>
      <w:r>
        <w:t>CMK'nın</w:t>
      </w:r>
      <w:proofErr w:type="spellEnd"/>
      <w:r>
        <w:t xml:space="preserve"> 54/1. maddesine aykırılık oluşturulması, </w:t>
      </w:r>
    </w:p>
    <w:p w:rsidR="0033699E" w:rsidRDefault="0033699E" w:rsidP="0033699E">
      <w:pPr>
        <w:pStyle w:val="NormalWeb"/>
      </w:pPr>
      <w:r>
        <w:t xml:space="preserve">2- Öncelikle yerin orman olup olmadığının tam olarak belirlenmesi kapsamında; </w:t>
      </w:r>
    </w:p>
    <w:p w:rsidR="0033699E" w:rsidRDefault="0033699E" w:rsidP="0033699E">
      <w:pPr>
        <w:pStyle w:val="NormalWeb"/>
      </w:pPr>
      <w:proofErr w:type="gramStart"/>
      <w:r>
        <w:t xml:space="preserve">Keşif sonrası tanzim edilen kadastro kontrol mühendisi bilirkişi </w:t>
      </w:r>
      <w:proofErr w:type="spellStart"/>
      <w:r>
        <w:t>H.Murat'ın</w:t>
      </w:r>
      <w:proofErr w:type="spellEnd"/>
      <w:r>
        <w:t xml:space="preserve"> 23.03.2009 tarihli raporunda incelenen 2008/145 esas sayılı dosya ile ilgili 6001 ada 8 </w:t>
      </w:r>
      <w:proofErr w:type="spellStart"/>
      <w:r>
        <w:t>nolu</w:t>
      </w:r>
      <w:proofErr w:type="spellEnd"/>
      <w:r>
        <w:t xml:space="preserve"> parselin tamamen orman sınırları dışında kaldığı, orman yüksek mühendisi Numan'ın 06.04.2009 tarihli raporunda </w:t>
      </w:r>
      <w:r>
        <w:lastRenderedPageBreak/>
        <w:t xml:space="preserve">imar uygulamasında ada bazında yapılan </w:t>
      </w:r>
      <w:proofErr w:type="spellStart"/>
      <w:r>
        <w:t>kadastral</w:t>
      </w:r>
      <w:proofErr w:type="spellEnd"/>
      <w:r>
        <w:t xml:space="preserve"> çalışmalarında aynı parseldeki 70 m2 tek katlı ev ve alanın orman sınırları içinde, geri kalan kısmın ise Hazine adına orman sınırları dışına çıkarılan yerde olduğu tespit edilmiş olması karşısında, bilirkişi raporları arasında çelişki oluştuğu gözlenmekle; oluşan çelişkinin giderilmesi kapsamında 6001 ada 8 parselde kayıtlı taşınmazın 12.04.1990 tarihli tapu kaydı da arazi ve kadastro tutanakları ile birlikte mahallinde yeniden yapılacak keşifte fenni ve orman mühendislerinden oluşacak üç kişilik bilirkişi heyetiyle tatbik edilerek bilirkişi incelemesi yapılıp kadastro çalışmalarının kesinleşme tarihleri de araştırılıp deliller birlikte değerlendirildikten sonra sanığın hukuki durumunun tayin ve takdiri gerekeceği gözetilmeden eksik inceleme ile yazılı şekilde karar verilmesi, </w:t>
      </w:r>
      <w:proofErr w:type="gramEnd"/>
    </w:p>
    <w:p w:rsidR="0033699E" w:rsidRDefault="0033699E" w:rsidP="0033699E">
      <w:pPr>
        <w:pStyle w:val="NormalWeb"/>
      </w:pPr>
      <w:r>
        <w:t xml:space="preserve">3- Kabule göre; sanık lehine </w:t>
      </w:r>
      <w:proofErr w:type="gramStart"/>
      <w:r>
        <w:t>vekalet</w:t>
      </w:r>
      <w:proofErr w:type="gramEnd"/>
      <w:r>
        <w:t xml:space="preserve"> ücreti ödenmesi gerekirken sanık vekiline ödenmesine hükmolunması, </w:t>
      </w:r>
    </w:p>
    <w:p w:rsidR="0033699E" w:rsidRDefault="0033699E" w:rsidP="0033699E">
      <w:pPr>
        <w:pStyle w:val="NormalWeb"/>
      </w:pPr>
      <w:proofErr w:type="gramStart"/>
      <w:r>
        <w:rPr>
          <w:b/>
          <w:bCs/>
        </w:rPr>
        <w:t xml:space="preserve">SONUÇ : </w:t>
      </w:r>
      <w:r>
        <w:t>Bozmayı</w:t>
      </w:r>
      <w:proofErr w:type="gramEnd"/>
      <w:r>
        <w:t xml:space="preserve"> gerektirmiş, katılan vekilinin temyiz itirazları bu itibarla yerinde görülmüş olduğundan hükmün bu sebepten 5320 sayılı Yasa'nın 8/1. maddesi ile yürürlükte bulunan 1412 sayılı </w:t>
      </w:r>
      <w:proofErr w:type="spellStart"/>
      <w:r>
        <w:t>CMUK'nın</w:t>
      </w:r>
      <w:proofErr w:type="spellEnd"/>
      <w:r>
        <w:t xml:space="preserve"> 321. maddesi uyarınca istem gibi (BOZULMASINA ), 15.03.2012 gününde oybirliğiyle karar verildi. </w:t>
      </w:r>
    </w:p>
    <w:p w:rsidR="0033699E" w:rsidRDefault="0033699E" w:rsidP="0033699E">
      <w:pPr>
        <w:pStyle w:val="NormalWeb"/>
      </w:pPr>
      <w:proofErr w:type="spellStart"/>
      <w:r>
        <w:t>yarx</w:t>
      </w:r>
      <w:proofErr w:type="spellEnd"/>
    </w:p>
    <w:p w:rsidR="0033699E" w:rsidRDefault="0033699E" w:rsidP="001859B6"/>
    <w:p w:rsidR="00646EBD" w:rsidRDefault="00646EBD" w:rsidP="001859B6"/>
    <w:p w:rsidR="00646EBD" w:rsidRDefault="00646EBD" w:rsidP="001859B6"/>
    <w:p w:rsidR="00646EBD" w:rsidRDefault="00646EBD" w:rsidP="00646EBD">
      <w:pPr>
        <w:pStyle w:val="Balk4"/>
      </w:pPr>
      <w:r>
        <w:t>T.C.</w:t>
      </w:r>
    </w:p>
    <w:p w:rsidR="00646EBD" w:rsidRDefault="00646EBD" w:rsidP="00646EBD">
      <w:pPr>
        <w:pStyle w:val="Balk4"/>
      </w:pPr>
      <w:r>
        <w:t>YARGITAY</w:t>
      </w:r>
    </w:p>
    <w:p w:rsidR="00646EBD" w:rsidRDefault="00646EBD" w:rsidP="00646EBD">
      <w:pPr>
        <w:pStyle w:val="Balk4"/>
      </w:pPr>
      <w:r>
        <w:t>3. CEZA DAİRESİ</w:t>
      </w:r>
    </w:p>
    <w:p w:rsidR="00646EBD" w:rsidRDefault="00646EBD" w:rsidP="00646EBD">
      <w:pPr>
        <w:pStyle w:val="Balk4"/>
      </w:pPr>
      <w:r>
        <w:t>E. 2011/544</w:t>
      </w:r>
    </w:p>
    <w:p w:rsidR="00646EBD" w:rsidRDefault="00646EBD" w:rsidP="00646EBD">
      <w:pPr>
        <w:pStyle w:val="Balk4"/>
      </w:pPr>
      <w:r>
        <w:t>K. 2012/5632</w:t>
      </w:r>
    </w:p>
    <w:p w:rsidR="00646EBD" w:rsidRDefault="00646EBD" w:rsidP="00646EBD">
      <w:pPr>
        <w:pStyle w:val="Balk4"/>
      </w:pPr>
      <w:r>
        <w:t>T. 20.2.2012</w:t>
      </w:r>
    </w:p>
    <w:p w:rsidR="00646EBD" w:rsidRDefault="00646EBD" w:rsidP="00646EBD">
      <w:pPr>
        <w:pStyle w:val="Balk4"/>
      </w:pPr>
      <w:r>
        <w:t>• ORMAN ALANINI AÇMA ( Sanığın Devlet Ormanı Sayılan Yerde Orman Örtüsünü Kaldırmak Suretiyle Bina Yaptığının Tespit Edilmesi Halinde İnşaat Devam Etse Dahi Eylemin Tamamlanmış Sayılacağı - Teşebbüs Hükümlerinin Uygulanmaması Gereği )</w:t>
      </w:r>
    </w:p>
    <w:p w:rsidR="00646EBD" w:rsidRDefault="00646EBD" w:rsidP="00646EBD">
      <w:pPr>
        <w:pStyle w:val="Balk4"/>
      </w:pPr>
      <w:r>
        <w:t>• TEŞEBBÜS ( Sanığın Devlet Ormanı Sayılan Yerde Orman Örtüsünü Kaldırmak Suretiyle Bina Yaptığının Tespit Edilmesi Halinde İnşaat Devam Etse Dahi Eylemin Tamamlanmış Sayılacağı )</w:t>
      </w:r>
    </w:p>
    <w:p w:rsidR="00646EBD" w:rsidRDefault="00646EBD" w:rsidP="00646EBD">
      <w:pPr>
        <w:pStyle w:val="Balk4"/>
      </w:pPr>
      <w:r>
        <w:t xml:space="preserve">• MÜSADERE ( Orman Alanını Açma - Müsaderesine Karar Verilen Tesis Değeri Üzerinden Müdahil İdare Lehine Nispi </w:t>
      </w:r>
      <w:proofErr w:type="gramStart"/>
      <w:r>
        <w:t>Vekalet</w:t>
      </w:r>
      <w:proofErr w:type="gramEnd"/>
      <w:r>
        <w:t xml:space="preserve"> Ücreti Tayin Edileceği )</w:t>
      </w:r>
    </w:p>
    <w:p w:rsidR="00646EBD" w:rsidRDefault="00646EBD" w:rsidP="00646EBD">
      <w:pPr>
        <w:pStyle w:val="Balk4"/>
      </w:pPr>
      <w:r>
        <w:lastRenderedPageBreak/>
        <w:t xml:space="preserve">• NİSPİ </w:t>
      </w:r>
      <w:proofErr w:type="gramStart"/>
      <w:r>
        <w:t>VEKALET</w:t>
      </w:r>
      <w:proofErr w:type="gramEnd"/>
      <w:r>
        <w:t xml:space="preserve"> ÜCRETİ ( Orman Alanını Açma - Müsaderesine Karar Verilen Tesis Değeri Üzerinden Müdahil İdare Lehine Nispi Vekalet Ücreti Tayin Edileceği )</w:t>
      </w:r>
    </w:p>
    <w:p w:rsidR="00646EBD" w:rsidRDefault="00646EBD" w:rsidP="00646EBD">
      <w:pPr>
        <w:pStyle w:val="Balk4"/>
      </w:pPr>
      <w:r>
        <w:t xml:space="preserve">6831/m. </w:t>
      </w:r>
      <w:hyperlink r:id="rId29" w:anchor="93" w:history="1">
        <w:r>
          <w:rPr>
            <w:rStyle w:val="Kpr"/>
          </w:rPr>
          <w:t>93</w:t>
        </w:r>
      </w:hyperlink>
    </w:p>
    <w:p w:rsidR="00646EBD" w:rsidRDefault="00646EBD" w:rsidP="00646EBD">
      <w:pPr>
        <w:pStyle w:val="NormalWeb"/>
      </w:pPr>
      <w:proofErr w:type="gramStart"/>
      <w:r>
        <w:rPr>
          <w:b/>
          <w:bCs/>
        </w:rPr>
        <w:t xml:space="preserve">ÖZET : </w:t>
      </w:r>
      <w:r>
        <w:t>Sanığın</w:t>
      </w:r>
      <w:proofErr w:type="gramEnd"/>
      <w:r>
        <w:t xml:space="preserve"> devlet ormanı sayılan yerde orman örtüsünü kaldırmak suretiyle bina yaptığının tespit edilmesi halinde inşaat devam etse dahi eylemin tamamlanmış sayılması ve teşebbüs hükümleri uygulanmaksızın sanık hakkında açma eyleminden dolayı ceza tayini, </w:t>
      </w:r>
    </w:p>
    <w:p w:rsidR="00646EBD" w:rsidRDefault="00646EBD" w:rsidP="00646EBD">
      <w:pPr>
        <w:pStyle w:val="NormalWeb"/>
      </w:pPr>
      <w:r>
        <w:t xml:space="preserve">Müsaderesine karar verilen tesis değeri üzerinden müdahil idare lehine nispi </w:t>
      </w:r>
      <w:proofErr w:type="gramStart"/>
      <w:r>
        <w:t>vekalet</w:t>
      </w:r>
      <w:proofErr w:type="gramEnd"/>
      <w:r>
        <w:t xml:space="preserve"> ücreti tayini gerekir. </w:t>
      </w:r>
    </w:p>
    <w:p w:rsidR="00646EBD" w:rsidRDefault="00646EBD" w:rsidP="00646EBD">
      <w:pPr>
        <w:pStyle w:val="NormalWeb"/>
      </w:pPr>
      <w:proofErr w:type="gramStart"/>
      <w:r>
        <w:rPr>
          <w:b/>
          <w:bCs/>
        </w:rPr>
        <w:t xml:space="preserve">DAVA : </w:t>
      </w:r>
      <w:r>
        <w:t>Mahalli</w:t>
      </w:r>
      <w:proofErr w:type="gramEnd"/>
      <w:r>
        <w:t xml:space="preserve"> mahkemece verilen hüküm temyiz edilmekle evrak okunarak; gereği görüşülüp düşünüldü: </w:t>
      </w:r>
    </w:p>
    <w:p w:rsidR="00646EBD" w:rsidRDefault="00646EBD" w:rsidP="00646EBD">
      <w:pPr>
        <w:pStyle w:val="NormalWeb"/>
      </w:pPr>
      <w:proofErr w:type="gramStart"/>
      <w:r>
        <w:rPr>
          <w:b/>
          <w:bCs/>
        </w:rPr>
        <w:t xml:space="preserve">KARAR : </w:t>
      </w:r>
      <w:r>
        <w:t>Dairemizin</w:t>
      </w:r>
      <w:proofErr w:type="gramEnd"/>
      <w:r>
        <w:t xml:space="preserve"> yeni kabul ve uygulamasına göre sanığın devlet ormanı sayılan yerde orman örtüsünü kaldırmak suretiyle bina yaptığının tespit edilmesi halinde inşaat devam etse dahi eylemin tamamlanmış sayılması ve teşebbüs hükümleri uygulanmaksızın sanık hakkında açma eyleminden dolayı ceza tayini gerektiği gözetilerek mahkemenin kabul ve uygulamasında isabetsizlik görülmediğinden </w:t>
      </w:r>
      <w:proofErr w:type="spellStart"/>
      <w:r>
        <w:t>tebliğnamedeki</w:t>
      </w:r>
      <w:proofErr w:type="spellEnd"/>
      <w:r>
        <w:t xml:space="preserve"> ( 1) no.lu bozma düşüncesine iştirak edilmemiştir. </w:t>
      </w:r>
    </w:p>
    <w:p w:rsidR="00646EBD" w:rsidRDefault="00646EBD" w:rsidP="00646EBD">
      <w:pPr>
        <w:pStyle w:val="NormalWeb"/>
      </w:pPr>
      <w:r>
        <w:t xml:space="preserve">Yerinde görülmeyen sair itirazların reddine; </w:t>
      </w:r>
    </w:p>
    <w:p w:rsidR="00646EBD" w:rsidRDefault="00646EBD" w:rsidP="00646EBD">
      <w:pPr>
        <w:pStyle w:val="NormalWeb"/>
      </w:pPr>
      <w:r>
        <w:t xml:space="preserve">Ancak; </w:t>
      </w:r>
    </w:p>
    <w:p w:rsidR="00646EBD" w:rsidRDefault="00646EBD" w:rsidP="00646EBD">
      <w:pPr>
        <w:pStyle w:val="NormalWeb"/>
      </w:pPr>
      <w:r>
        <w:t xml:space="preserve">Müsaderesine karar verilen tesis değeri üzerinden müdahil idare lehine nispi </w:t>
      </w:r>
      <w:proofErr w:type="gramStart"/>
      <w:r>
        <w:t>vekalet</w:t>
      </w:r>
      <w:proofErr w:type="gramEnd"/>
      <w:r>
        <w:t xml:space="preserve"> ücreti tayini gerektiğinin gözetilmemesi, </w:t>
      </w:r>
    </w:p>
    <w:p w:rsidR="00646EBD" w:rsidRDefault="00646EBD" w:rsidP="00646EBD">
      <w:pPr>
        <w:pStyle w:val="NormalWeb"/>
      </w:pPr>
      <w:proofErr w:type="gramStart"/>
      <w:r>
        <w:rPr>
          <w:b/>
          <w:bCs/>
        </w:rPr>
        <w:t xml:space="preserve">SONUÇ : </w:t>
      </w:r>
      <w:r>
        <w:t>Bozmayı</w:t>
      </w:r>
      <w:proofErr w:type="gramEnd"/>
      <w:r>
        <w:t xml:space="preserve"> gerektirmiş, sanık ve müdahil idarenin temyiz itirazları bu itibarla yerinde görülmüş olduğundan hükmün bu sebepten 5320 sayılı Yasa'nın 8/1. maddesi ile yürürlükte bulunan 1412 sayılı </w:t>
      </w:r>
      <w:proofErr w:type="spellStart"/>
      <w:r>
        <w:t>CMUK'nın</w:t>
      </w:r>
      <w:proofErr w:type="spellEnd"/>
      <w:r>
        <w:t xml:space="preserve"> 321. maddesi uyarınca istem gibi ( BOZULMASINA), 20.02.2012 gününde oybirliğiyle karar verildi. </w:t>
      </w:r>
    </w:p>
    <w:p w:rsidR="00646EBD" w:rsidRDefault="00646EBD" w:rsidP="00646EBD">
      <w:pPr>
        <w:pStyle w:val="NormalWeb"/>
      </w:pPr>
      <w:proofErr w:type="spellStart"/>
      <w:r>
        <w:t>yarx</w:t>
      </w:r>
      <w:proofErr w:type="spellEnd"/>
    </w:p>
    <w:p w:rsidR="00646EBD" w:rsidRDefault="00646EBD" w:rsidP="001859B6"/>
    <w:p w:rsidR="00646EBD" w:rsidRDefault="00646EBD" w:rsidP="00646EBD">
      <w:pPr>
        <w:pStyle w:val="Balk4"/>
      </w:pPr>
      <w:r>
        <w:t>T.C.</w:t>
      </w:r>
    </w:p>
    <w:p w:rsidR="00646EBD" w:rsidRDefault="00646EBD" w:rsidP="00646EBD">
      <w:pPr>
        <w:pStyle w:val="Balk4"/>
      </w:pPr>
      <w:r>
        <w:t>YARGITAY</w:t>
      </w:r>
    </w:p>
    <w:p w:rsidR="00646EBD" w:rsidRDefault="00646EBD" w:rsidP="00646EBD">
      <w:pPr>
        <w:pStyle w:val="Balk4"/>
      </w:pPr>
      <w:r>
        <w:t>3. CEZA DAİRESİ</w:t>
      </w:r>
    </w:p>
    <w:p w:rsidR="00646EBD" w:rsidRDefault="00646EBD" w:rsidP="00646EBD">
      <w:pPr>
        <w:pStyle w:val="Balk4"/>
      </w:pPr>
      <w:r>
        <w:t>E. 2010/9055</w:t>
      </w:r>
    </w:p>
    <w:p w:rsidR="00646EBD" w:rsidRDefault="00646EBD" w:rsidP="00646EBD">
      <w:pPr>
        <w:pStyle w:val="Balk4"/>
      </w:pPr>
      <w:r>
        <w:t>K. 2011/19290</w:t>
      </w:r>
    </w:p>
    <w:p w:rsidR="00646EBD" w:rsidRDefault="00646EBD" w:rsidP="00646EBD">
      <w:pPr>
        <w:pStyle w:val="Balk4"/>
      </w:pPr>
      <w:r>
        <w:t>T. 28.11.2011</w:t>
      </w:r>
    </w:p>
    <w:p w:rsidR="00646EBD" w:rsidRDefault="00646EBD" w:rsidP="00646EBD">
      <w:pPr>
        <w:pStyle w:val="Balk4"/>
      </w:pPr>
      <w:r>
        <w:lastRenderedPageBreak/>
        <w:t>• TARLA AÇMAK SUÇU (Yerin Devlet Ormanı Sayılan Yer Olup Olmadığının Açıklığa Kavuşturulması İçin Kadastro Mahkemesindeki Davanın Neticesinin Beklenerek Sanıkların Hukuki Durumunun Tayini Gerektiği)</w:t>
      </w:r>
    </w:p>
    <w:p w:rsidR="00646EBD" w:rsidRDefault="00646EBD" w:rsidP="00646EBD">
      <w:pPr>
        <w:pStyle w:val="Balk4"/>
      </w:pPr>
      <w:r>
        <w:t>• ORMANDAN TARLA AÇMA SUÇU (Yerin Arazi Kadastro Çalışmalarında Maliye Hazinesi Adına Çalılık Vasfıyla Tespiti Yapılan Yer İçerisinde Kaldığı ve Kadastro Tespitine İtiraz Davasının Yargıtay İncelemesinde Olduğu - Dava Sonucunun Bekleneceği)</w:t>
      </w:r>
    </w:p>
    <w:p w:rsidR="00646EBD" w:rsidRDefault="00646EBD" w:rsidP="00646EBD">
      <w:pPr>
        <w:pStyle w:val="Balk4"/>
      </w:pPr>
      <w:r>
        <w:t>• BEKLETİCİ MESELE (Ormandan Tarla Açmak Suçuna İlişkin Yapılan Yargılamada Yerin Devlet Ormanı Sayılan Yer Olup Olmadığının Açıklığa Kavuşturulması İçin Kadastro Mahkemesindeki Davanın Neticesinin Beklenerek Sanıkların Hukuki Durumunun Tayini Gerektiği)</w:t>
      </w:r>
    </w:p>
    <w:p w:rsidR="00646EBD" w:rsidRDefault="00646EBD" w:rsidP="00646EBD">
      <w:pPr>
        <w:pStyle w:val="Balk4"/>
      </w:pPr>
      <w:r>
        <w:t>• KADASTRO MAHKEMESİNDEKİ DAVANIN BEKLETİCİ MESELE YAPILMASI GEREKTİĞİ (Tarla Açmak Suçu - Yerin Maliye Hazinesi Adına Çalılık Vasfıyla Tespiti Yapılan Yer İçerisinde Kaldığı ve Kadastro Tespitine İtiraz Davasının Yargıtay İncelemesinde Olduğu)</w:t>
      </w:r>
    </w:p>
    <w:p w:rsidR="00646EBD" w:rsidRDefault="00646EBD" w:rsidP="00646EBD">
      <w:pPr>
        <w:pStyle w:val="Balk4"/>
      </w:pPr>
      <w:r>
        <w:t>6831/m.</w:t>
      </w:r>
      <w:hyperlink r:id="rId30" w:anchor="93" w:history="1">
        <w:r>
          <w:rPr>
            <w:rStyle w:val="Kpr"/>
          </w:rPr>
          <w:t>93</w:t>
        </w:r>
      </w:hyperlink>
    </w:p>
    <w:p w:rsidR="00646EBD" w:rsidRDefault="00646EBD" w:rsidP="00646EBD">
      <w:pPr>
        <w:pStyle w:val="NormalWeb"/>
      </w:pPr>
      <w:proofErr w:type="gramStart"/>
      <w:r>
        <w:rPr>
          <w:b/>
          <w:bCs/>
        </w:rPr>
        <w:t xml:space="preserve">ÖZET : </w:t>
      </w:r>
      <w:r>
        <w:t>Suça</w:t>
      </w:r>
      <w:proofErr w:type="gramEnd"/>
      <w:r>
        <w:t xml:space="preserve"> konu yerin arazi kadastro çalışmalarında Maliye Hazinesi adına çalılık vasfıyla tespiti yapılan yer içerisinde kaldığının ve kadastro tespitine itiraz davasının Yargıtay incelemesinde olduğunun anlaşılmasına göre; yerin devlet ormanı sayılan yer olup olmadığının açıklığa kavuşturulması için Kadastro Mahkemesindeki davanın neticesinin beklenerek sanıkların hukuki durumunun tayini gerektiğinin gözetilmemesi hukuka aykırıdır. </w:t>
      </w:r>
    </w:p>
    <w:p w:rsidR="00646EBD" w:rsidRDefault="00646EBD" w:rsidP="00646EBD">
      <w:pPr>
        <w:pStyle w:val="NormalWeb"/>
      </w:pPr>
      <w:proofErr w:type="gramStart"/>
      <w:r>
        <w:rPr>
          <w:b/>
          <w:bCs/>
        </w:rPr>
        <w:t xml:space="preserve">DAVA : </w:t>
      </w:r>
      <w:r>
        <w:t>Mahalli</w:t>
      </w:r>
      <w:proofErr w:type="gramEnd"/>
      <w:r>
        <w:t xml:space="preserve"> mahkemece verilen hüküm temyiz edilmekle evrak okunarak; gereği düşünüldü: </w:t>
      </w:r>
    </w:p>
    <w:p w:rsidR="00646EBD" w:rsidRDefault="00646EBD" w:rsidP="00646EBD">
      <w:pPr>
        <w:pStyle w:val="NormalWeb"/>
      </w:pPr>
      <w:proofErr w:type="gramStart"/>
      <w:r>
        <w:rPr>
          <w:b/>
          <w:bCs/>
        </w:rPr>
        <w:t xml:space="preserve">KARAR : </w:t>
      </w:r>
      <w:r>
        <w:t>Yerinde</w:t>
      </w:r>
      <w:proofErr w:type="gramEnd"/>
      <w:r>
        <w:t xml:space="preserve"> görülmeyen sair itirazların reddine, </w:t>
      </w:r>
    </w:p>
    <w:p w:rsidR="00646EBD" w:rsidRDefault="00646EBD" w:rsidP="00646EBD">
      <w:pPr>
        <w:pStyle w:val="NormalWeb"/>
      </w:pPr>
      <w:r>
        <w:t xml:space="preserve">Ancak; </w:t>
      </w:r>
    </w:p>
    <w:p w:rsidR="00646EBD" w:rsidRDefault="00646EBD" w:rsidP="00646EBD">
      <w:pPr>
        <w:pStyle w:val="NormalWeb"/>
      </w:pPr>
      <w:r>
        <w:t xml:space="preserve">Suça konu yerin arazi kadastro çalışmalarında 110 Ada 285 numaralı parsel adı altında Maliye Hazinesi adına çalılık vasfıyla tespiti yapılan yer içerisinde kaldığının ve kadastro tespitine itiraz davasının Yargıtay incelemesinde olduğunun anlaşılmasına göre; suça konu yerin devlet ormanı sayılan yer olup olmadığının açıklığa kavuşturulması için </w:t>
      </w:r>
      <w:proofErr w:type="spellStart"/>
      <w:r>
        <w:t>kdz</w:t>
      </w:r>
      <w:proofErr w:type="spellEnd"/>
      <w:r>
        <w:t xml:space="preserve">. Ereğli Kadastro Mahkemesi'nin 2007/50 Esas sayılı davasının neticesinin beklenerek delillerin birlikte değerlendirilmesinden sonra sanıkların hukuki durumunun tayini gerektiği gözetilmeyerek eksik incelemeyle hüküm tesisi, </w:t>
      </w:r>
    </w:p>
    <w:p w:rsidR="00646EBD" w:rsidRDefault="00646EBD" w:rsidP="00646EBD">
      <w:pPr>
        <w:pStyle w:val="NormalWeb"/>
      </w:pPr>
      <w:proofErr w:type="gramStart"/>
      <w:r>
        <w:rPr>
          <w:b/>
          <w:bCs/>
        </w:rPr>
        <w:t xml:space="preserve">SONUÇ : </w:t>
      </w:r>
      <w:r>
        <w:t>Bozmayı</w:t>
      </w:r>
      <w:proofErr w:type="gramEnd"/>
      <w:r>
        <w:t xml:space="preserve"> gerektirmiş, müdahil idarenin temyiz itirazları bu itibarla yerinde görülmüş olduğundan hükmün bu sebepten 5320 Sayılı Kanunun 8/1. maddesiyle yürürlükte bulunan 1412 Sayılı </w:t>
      </w:r>
      <w:proofErr w:type="spellStart"/>
      <w:r>
        <w:t>C.M.U.K.un</w:t>
      </w:r>
      <w:proofErr w:type="spellEnd"/>
      <w:r>
        <w:t xml:space="preserve"> 321. maddesi uyarınca istem gibi BOZULMASINA, 28.11.2011 tarihinde oybirliğiyle karar verildi. </w:t>
      </w:r>
    </w:p>
    <w:p w:rsidR="00646EBD" w:rsidRDefault="00646EBD" w:rsidP="00646EBD">
      <w:pPr>
        <w:pStyle w:val="NormalWeb"/>
      </w:pPr>
      <w:proofErr w:type="spellStart"/>
      <w:r>
        <w:t>yarx</w:t>
      </w:r>
      <w:proofErr w:type="spellEnd"/>
    </w:p>
    <w:p w:rsidR="0045398E" w:rsidRDefault="0045398E" w:rsidP="0045398E">
      <w:pPr>
        <w:pStyle w:val="Balk4"/>
      </w:pPr>
      <w:r>
        <w:t>T.C.</w:t>
      </w:r>
    </w:p>
    <w:p w:rsidR="0045398E" w:rsidRDefault="0045398E" w:rsidP="0045398E">
      <w:pPr>
        <w:pStyle w:val="Balk4"/>
      </w:pPr>
      <w:r>
        <w:lastRenderedPageBreak/>
        <w:t>YARGITAY</w:t>
      </w:r>
    </w:p>
    <w:p w:rsidR="0045398E" w:rsidRDefault="0045398E" w:rsidP="0045398E">
      <w:pPr>
        <w:pStyle w:val="Balk4"/>
      </w:pPr>
      <w:r>
        <w:t>3. CEZA DAİRESİ</w:t>
      </w:r>
    </w:p>
    <w:p w:rsidR="0045398E" w:rsidRDefault="0045398E" w:rsidP="0045398E">
      <w:pPr>
        <w:pStyle w:val="Balk4"/>
      </w:pPr>
      <w:r>
        <w:t>E. 2010/4125</w:t>
      </w:r>
    </w:p>
    <w:p w:rsidR="0045398E" w:rsidRDefault="0045398E" w:rsidP="0045398E">
      <w:pPr>
        <w:pStyle w:val="Balk4"/>
      </w:pPr>
      <w:r>
        <w:t>K. 2011/16020</w:t>
      </w:r>
    </w:p>
    <w:p w:rsidR="0045398E" w:rsidRDefault="0045398E" w:rsidP="0045398E">
      <w:pPr>
        <w:pStyle w:val="Balk4"/>
      </w:pPr>
      <w:r>
        <w:t>T. 3.11.2011</w:t>
      </w:r>
    </w:p>
    <w:p w:rsidR="0045398E" w:rsidRDefault="0045398E" w:rsidP="0045398E">
      <w:pPr>
        <w:pStyle w:val="Balk4"/>
      </w:pPr>
      <w:r>
        <w:t>• ORMAN KANUNU'NA AYKIRILIK ( Sanığa İddianame Okunmadan Savunmasının Alınmasının Hukuka Aykırı Olduğu )</w:t>
      </w:r>
    </w:p>
    <w:p w:rsidR="0045398E" w:rsidRDefault="0045398E" w:rsidP="0045398E">
      <w:pPr>
        <w:pStyle w:val="Balk4"/>
      </w:pPr>
      <w:r>
        <w:t>• MÜSADERE ( Orman Kanunu'na Aykırılık - Tesislerin 6831 S. K. Md. 93/3 Delaletiyle 5237 S.K. Md. 54 Gereğince Müsaderesine Karar Verileceği )</w:t>
      </w:r>
    </w:p>
    <w:p w:rsidR="0045398E" w:rsidRDefault="0045398E" w:rsidP="0045398E">
      <w:pPr>
        <w:pStyle w:val="Balk4"/>
      </w:pPr>
      <w:r>
        <w:t xml:space="preserve">• NİSBİ HARÇ ( Orman Kanunu'na Aykırılık - Müsadere Kararı Verilen Tesislerin Değerleri Üzerinden </w:t>
      </w:r>
      <w:proofErr w:type="spellStart"/>
      <w:r>
        <w:t>Nisbi</w:t>
      </w:r>
      <w:proofErr w:type="spellEnd"/>
      <w:r>
        <w:t xml:space="preserve"> Harca Karar Verilemeyeceği )</w:t>
      </w:r>
    </w:p>
    <w:p w:rsidR="0045398E" w:rsidRDefault="0045398E" w:rsidP="0045398E">
      <w:pPr>
        <w:pStyle w:val="Balk4"/>
      </w:pPr>
      <w:r>
        <w:t>6831/m.</w:t>
      </w:r>
      <w:hyperlink r:id="rId31" w:anchor="93" w:history="1">
        <w:r>
          <w:rPr>
            <w:rStyle w:val="Kpr"/>
          </w:rPr>
          <w:t>93</w:t>
        </w:r>
      </w:hyperlink>
    </w:p>
    <w:p w:rsidR="0045398E" w:rsidRDefault="0045398E" w:rsidP="0045398E">
      <w:pPr>
        <w:pStyle w:val="Balk4"/>
      </w:pPr>
      <w:r>
        <w:t>5237/m.</w:t>
      </w:r>
      <w:hyperlink r:id="rId32" w:anchor="54" w:history="1">
        <w:r>
          <w:rPr>
            <w:rStyle w:val="Kpr"/>
          </w:rPr>
          <w:t>54</w:t>
        </w:r>
      </w:hyperlink>
    </w:p>
    <w:p w:rsidR="0045398E" w:rsidRDefault="0045398E" w:rsidP="0045398E">
      <w:pPr>
        <w:pStyle w:val="NormalWeb"/>
      </w:pPr>
      <w:proofErr w:type="gramStart"/>
      <w:r>
        <w:rPr>
          <w:b/>
          <w:bCs/>
        </w:rPr>
        <w:t xml:space="preserve">ÖZET : </w:t>
      </w:r>
      <w:r>
        <w:t>Orman</w:t>
      </w:r>
      <w:proofErr w:type="gramEnd"/>
      <w:r>
        <w:t xml:space="preserve"> Kanunu'na aykırılıkta sanığa iddianame okunmadan savunmasının alınması hukuka aykırıdır. </w:t>
      </w:r>
    </w:p>
    <w:p w:rsidR="0045398E" w:rsidRDefault="0045398E" w:rsidP="0045398E">
      <w:pPr>
        <w:pStyle w:val="NormalWeb"/>
      </w:pPr>
      <w:r>
        <w:t xml:space="preserve">Suça konu sahadaki tesislerin 6831 S. K. 93/3. maddesi delaletiyle T.C.K.54. maddesi gereğince müsaderesi gerekir. </w:t>
      </w:r>
    </w:p>
    <w:p w:rsidR="0045398E" w:rsidRDefault="0045398E" w:rsidP="0045398E">
      <w:pPr>
        <w:pStyle w:val="NormalWeb"/>
      </w:pPr>
      <w:r>
        <w:t xml:space="preserve">Müsadere kararı verilen tesislerin değerleri üzerinden </w:t>
      </w:r>
      <w:proofErr w:type="spellStart"/>
      <w:r>
        <w:t>nisbi</w:t>
      </w:r>
      <w:proofErr w:type="spellEnd"/>
      <w:r>
        <w:t xml:space="preserve"> harca karar verilemeyeceğinin nazara alınmaması hukuka aykırıdır. </w:t>
      </w:r>
    </w:p>
    <w:p w:rsidR="0045398E" w:rsidRDefault="0045398E" w:rsidP="0045398E">
      <w:pPr>
        <w:pStyle w:val="NormalWeb"/>
      </w:pPr>
      <w:proofErr w:type="gramStart"/>
      <w:r>
        <w:rPr>
          <w:b/>
          <w:bCs/>
        </w:rPr>
        <w:t xml:space="preserve">DAVA : </w:t>
      </w:r>
      <w:r>
        <w:t>Mahalli</w:t>
      </w:r>
      <w:proofErr w:type="gramEnd"/>
      <w:r>
        <w:t xml:space="preserve"> mahkemece verilen hüküm temyiz edilmekle evrak okunarak; </w:t>
      </w:r>
    </w:p>
    <w:p w:rsidR="0045398E" w:rsidRDefault="0045398E" w:rsidP="0045398E">
      <w:pPr>
        <w:pStyle w:val="NormalWeb"/>
      </w:pPr>
      <w:r>
        <w:t xml:space="preserve">Gereği görüşülüp düşünüldü: </w:t>
      </w:r>
    </w:p>
    <w:p w:rsidR="0045398E" w:rsidRDefault="0045398E" w:rsidP="0045398E">
      <w:pPr>
        <w:pStyle w:val="NormalWeb"/>
      </w:pPr>
      <w:proofErr w:type="gramStart"/>
      <w:r>
        <w:rPr>
          <w:b/>
          <w:bCs/>
        </w:rPr>
        <w:t xml:space="preserve">KARAR : </w:t>
      </w:r>
      <w:r>
        <w:t>Yerinde</w:t>
      </w:r>
      <w:proofErr w:type="gramEnd"/>
      <w:r>
        <w:t xml:space="preserve"> görülmeyen sair itirazların reddine, </w:t>
      </w:r>
    </w:p>
    <w:p w:rsidR="0045398E" w:rsidRDefault="0045398E" w:rsidP="0045398E">
      <w:pPr>
        <w:pStyle w:val="NormalWeb"/>
      </w:pPr>
      <w:r>
        <w:t xml:space="preserve">Ancak; </w:t>
      </w:r>
    </w:p>
    <w:p w:rsidR="0045398E" w:rsidRDefault="0045398E" w:rsidP="0045398E">
      <w:pPr>
        <w:pStyle w:val="NormalWeb"/>
      </w:pPr>
      <w:r>
        <w:t xml:space="preserve">1- ) Sanığa iddianame okunmadan savunmasının alınması suretiyle C.M.K.191/3-b maddesine muhalefet edilmesi, </w:t>
      </w:r>
    </w:p>
    <w:p w:rsidR="0045398E" w:rsidRDefault="0045398E" w:rsidP="0045398E">
      <w:pPr>
        <w:pStyle w:val="NormalWeb"/>
      </w:pPr>
      <w:r>
        <w:t xml:space="preserve">2- ) Suça konu sahadaki tesislerin 5728 Sayılı kanun ile değişik 6831 S. K. 93/3. maddesi delaletiyle T.C.K.54. maddesi gereğince müsaderesi gerektiğinin gözetilmemesi, </w:t>
      </w:r>
    </w:p>
    <w:p w:rsidR="0045398E" w:rsidRDefault="0045398E" w:rsidP="0045398E">
      <w:pPr>
        <w:pStyle w:val="NormalWeb"/>
      </w:pPr>
      <w:r>
        <w:t xml:space="preserve">3- ) Müsadere kararı verilen tesislerin değerleri üzerinden </w:t>
      </w:r>
      <w:proofErr w:type="spellStart"/>
      <w:r>
        <w:t>nisbi</w:t>
      </w:r>
      <w:proofErr w:type="spellEnd"/>
      <w:r>
        <w:t xml:space="preserve"> harca karar verilemeyeceğinin nazara alınmaması, </w:t>
      </w:r>
    </w:p>
    <w:p w:rsidR="0045398E" w:rsidRDefault="0045398E" w:rsidP="0045398E">
      <w:pPr>
        <w:pStyle w:val="NormalWeb"/>
      </w:pPr>
      <w:r>
        <w:lastRenderedPageBreak/>
        <w:t xml:space="preserve">4- ) Hükmün esasını oluşturan kısa kararda 1.808,04 </w:t>
      </w:r>
      <w:proofErr w:type="spellStart"/>
      <w:r>
        <w:t>nisbi</w:t>
      </w:r>
      <w:proofErr w:type="spellEnd"/>
      <w:r>
        <w:t xml:space="preserve"> </w:t>
      </w:r>
      <w:proofErr w:type="gramStart"/>
      <w:r>
        <w:t>vekalet</w:t>
      </w:r>
      <w:proofErr w:type="gramEnd"/>
      <w:r>
        <w:t xml:space="preserve"> ücreti, 813,62 TL </w:t>
      </w:r>
      <w:proofErr w:type="spellStart"/>
      <w:r>
        <w:t>nisbi</w:t>
      </w:r>
      <w:proofErr w:type="spellEnd"/>
      <w:r>
        <w:t xml:space="preserve"> harcın tahsiline karar verildiği halde gerekçeli kararda </w:t>
      </w:r>
      <w:proofErr w:type="spellStart"/>
      <w:r>
        <w:t>nisbi</w:t>
      </w:r>
      <w:proofErr w:type="spellEnd"/>
      <w:r>
        <w:t xml:space="preserve"> vekalet ücretinin 1.200.- TL, </w:t>
      </w:r>
      <w:proofErr w:type="spellStart"/>
      <w:r>
        <w:t>nisbi</w:t>
      </w:r>
      <w:proofErr w:type="spellEnd"/>
      <w:r>
        <w:t xml:space="preserve"> harcın da 540.- TL olarak gösterilmesi suretiyle </w:t>
      </w:r>
      <w:proofErr w:type="spellStart"/>
      <w:r>
        <w:t>hükümün</w:t>
      </w:r>
      <w:proofErr w:type="spellEnd"/>
      <w:r>
        <w:t xml:space="preserve"> karışıklığa uğratılması, </w:t>
      </w:r>
    </w:p>
    <w:p w:rsidR="0045398E" w:rsidRDefault="0045398E" w:rsidP="0045398E">
      <w:pPr>
        <w:pStyle w:val="NormalWeb"/>
      </w:pPr>
      <w:proofErr w:type="gramStart"/>
      <w:r>
        <w:rPr>
          <w:b/>
          <w:bCs/>
        </w:rPr>
        <w:t xml:space="preserve">SONUÇ : </w:t>
      </w:r>
      <w:r>
        <w:t>Bozmayı</w:t>
      </w:r>
      <w:proofErr w:type="gramEnd"/>
      <w:r>
        <w:t xml:space="preserve"> gerektirmiş, sanığın temyiz itirazları bu itibarla yerinde görülmüş olduğundan </w:t>
      </w:r>
      <w:proofErr w:type="spellStart"/>
      <w:r>
        <w:t>hükümün</w:t>
      </w:r>
      <w:proofErr w:type="spellEnd"/>
      <w:r>
        <w:t xml:space="preserve"> bu sebeplerden 5320 Sayılı Kanunun 8/1. maddesiyle yürürlükte bulunan 1412 Sayılı </w:t>
      </w:r>
      <w:proofErr w:type="spellStart"/>
      <w:r>
        <w:t>C.M.U.K.nun</w:t>
      </w:r>
      <w:proofErr w:type="spellEnd"/>
      <w:r>
        <w:t xml:space="preserve"> 321. maddesi uyarınca istem gibi BOZULMASINA, 03.11.2011 tarihinde oybirliğiyle karar verildi. </w:t>
      </w:r>
    </w:p>
    <w:p w:rsidR="0045398E" w:rsidRDefault="0045398E" w:rsidP="0045398E">
      <w:pPr>
        <w:pStyle w:val="NormalWeb"/>
      </w:pPr>
      <w:proofErr w:type="spellStart"/>
      <w:r>
        <w:t>yarx</w:t>
      </w:r>
      <w:proofErr w:type="spellEnd"/>
    </w:p>
    <w:p w:rsidR="00442CD5" w:rsidRDefault="00442CD5" w:rsidP="00442CD5">
      <w:pPr>
        <w:pStyle w:val="Balk4"/>
      </w:pPr>
      <w:r>
        <w:t>T.C.</w:t>
      </w:r>
    </w:p>
    <w:p w:rsidR="00442CD5" w:rsidRDefault="00442CD5" w:rsidP="00442CD5">
      <w:pPr>
        <w:pStyle w:val="Balk4"/>
      </w:pPr>
      <w:r>
        <w:t>YARGITAY</w:t>
      </w:r>
    </w:p>
    <w:p w:rsidR="00442CD5" w:rsidRDefault="00442CD5" w:rsidP="00442CD5">
      <w:pPr>
        <w:pStyle w:val="Balk4"/>
      </w:pPr>
      <w:r>
        <w:t>3. CEZA DAİRESİ</w:t>
      </w:r>
    </w:p>
    <w:p w:rsidR="00442CD5" w:rsidRDefault="00442CD5" w:rsidP="00442CD5">
      <w:pPr>
        <w:pStyle w:val="Balk4"/>
      </w:pPr>
      <w:r>
        <w:t>E. 2010/4432</w:t>
      </w:r>
    </w:p>
    <w:p w:rsidR="00442CD5" w:rsidRDefault="00442CD5" w:rsidP="00442CD5">
      <w:pPr>
        <w:pStyle w:val="Balk4"/>
      </w:pPr>
      <w:r>
        <w:t>K. 2011/7689</w:t>
      </w:r>
    </w:p>
    <w:p w:rsidR="00442CD5" w:rsidRDefault="00442CD5" w:rsidP="00442CD5">
      <w:pPr>
        <w:pStyle w:val="Balk4"/>
      </w:pPr>
      <w:r>
        <w:t>T. 2.6.2011</w:t>
      </w:r>
    </w:p>
    <w:p w:rsidR="00442CD5" w:rsidRDefault="00442CD5" w:rsidP="00442CD5">
      <w:pPr>
        <w:pStyle w:val="Balk4"/>
      </w:pPr>
      <w:r>
        <w:t xml:space="preserve">• ORMAN ALANINI İŞGAL VE FAYDALANMA ( Kesinleşen </w:t>
      </w:r>
      <w:proofErr w:type="gramStart"/>
      <w:r>
        <w:t>Tahdit</w:t>
      </w:r>
      <w:proofErr w:type="gramEnd"/>
      <w:r>
        <w:t xml:space="preserve"> Çalışmaları Sonrası Yerin Kesinleşen Orman Sınırları İçinde Kaldığının Belirlenmesi Nedeniyle Sonradan Tesis Edilen Tapunun Hukuken Geçersiz Olacağı - Sahanın Orman Olduğu/Binanın Müsaderesine Karar Verileceği )</w:t>
      </w:r>
    </w:p>
    <w:p w:rsidR="00442CD5" w:rsidRDefault="00442CD5" w:rsidP="00442CD5">
      <w:pPr>
        <w:pStyle w:val="Balk4"/>
      </w:pPr>
      <w:r>
        <w:t>• MÜSADERE ( Orman Alanını İşgal ve Faydalanma - Orman Olduğu Kesinlik Kazanan Suç Sahası Üzerine Yapılan Tesis Nitelikli Binanın Müsaderesi Gereği )</w:t>
      </w:r>
    </w:p>
    <w:p w:rsidR="00442CD5" w:rsidRDefault="00442CD5" w:rsidP="00442CD5">
      <w:pPr>
        <w:pStyle w:val="Balk4"/>
      </w:pPr>
      <w:r>
        <w:t>6831/m.</w:t>
      </w:r>
      <w:hyperlink r:id="rId33" w:anchor="93" w:history="1">
        <w:r>
          <w:rPr>
            <w:rStyle w:val="Kpr"/>
          </w:rPr>
          <w:t>93</w:t>
        </w:r>
      </w:hyperlink>
    </w:p>
    <w:p w:rsidR="00442CD5" w:rsidRDefault="00442CD5" w:rsidP="00442CD5">
      <w:pPr>
        <w:pStyle w:val="Balk4"/>
      </w:pPr>
      <w:r>
        <w:t>5237/m.</w:t>
      </w:r>
      <w:hyperlink r:id="rId34" w:anchor="54" w:history="1">
        <w:r>
          <w:rPr>
            <w:rStyle w:val="Kpr"/>
          </w:rPr>
          <w:t>54</w:t>
        </w:r>
      </w:hyperlink>
    </w:p>
    <w:p w:rsidR="00442CD5" w:rsidRDefault="00442CD5" w:rsidP="00442CD5">
      <w:pPr>
        <w:pStyle w:val="NormalWeb"/>
      </w:pPr>
      <w:proofErr w:type="gramStart"/>
      <w:r>
        <w:rPr>
          <w:b/>
          <w:bCs/>
        </w:rPr>
        <w:t xml:space="preserve">ÖZET : </w:t>
      </w:r>
      <w:r>
        <w:t>Orman</w:t>
      </w:r>
      <w:proofErr w:type="gramEnd"/>
      <w:r>
        <w:t xml:space="preserve"> alanını işgal ve faydalanma suçunda; kesinleşen tahdit çalışmaları sonrası yerin kesinleşen orman sınırları içinde kaldığının belirlenmesi nedeniyle sonradan tesis edilen tapunun hukuken geçersiz olacağı gözetilerek orman olduğu kesinlik kazanan suç sahası üzerine yapılan tesis nitelikli binanın müsaderesi gerekir. </w:t>
      </w:r>
    </w:p>
    <w:p w:rsidR="00442CD5" w:rsidRDefault="00442CD5" w:rsidP="00442CD5">
      <w:pPr>
        <w:pStyle w:val="NormalWeb"/>
      </w:pPr>
      <w:proofErr w:type="gramStart"/>
      <w:r>
        <w:rPr>
          <w:b/>
          <w:bCs/>
        </w:rPr>
        <w:t xml:space="preserve">DAVA : </w:t>
      </w:r>
      <w:r>
        <w:t>Mahalli</w:t>
      </w:r>
      <w:proofErr w:type="gramEnd"/>
      <w:r>
        <w:t xml:space="preserve"> mahkemece verilen hüküm temyiz edilmekle evrak okunarak; gereği görüşülüp düşünüldü: </w:t>
      </w:r>
    </w:p>
    <w:p w:rsidR="00442CD5" w:rsidRDefault="00442CD5" w:rsidP="00442CD5">
      <w:pPr>
        <w:pStyle w:val="NormalWeb"/>
      </w:pPr>
      <w:proofErr w:type="gramStart"/>
      <w:r>
        <w:rPr>
          <w:b/>
          <w:bCs/>
        </w:rPr>
        <w:t xml:space="preserve">KARAR : </w:t>
      </w:r>
      <w:r>
        <w:t>Mahallinde</w:t>
      </w:r>
      <w:proofErr w:type="gramEnd"/>
      <w:r>
        <w:t xml:space="preserve"> yapılan keşif ve bilirkişi raporları ile 1964 yılında yapılıp kesinleşen tahdit sınırları içinde kalan, 1977 yılında 1744 sayılı Kanun uyarınca yapılan 2. madde uygulamaları sonucunda 1986'da kesinleşen 8 </w:t>
      </w:r>
      <w:proofErr w:type="spellStart"/>
      <w:r>
        <w:t>nolu</w:t>
      </w:r>
      <w:proofErr w:type="spellEnd"/>
      <w:r>
        <w:t xml:space="preserve"> </w:t>
      </w:r>
      <w:proofErr w:type="spellStart"/>
      <w:r>
        <w:t>ko</w:t>
      </w:r>
      <w:proofErr w:type="spellEnd"/>
      <w:r>
        <w:t xml:space="preserve">-misyon çalışması sonrasında da orman olan kısımda bulunduğu belirlenen suç yerinde sanığın inşaat yapmasında, yerin aynı zamanda yenileme çalışması sırasında 2002 yılında O… Belediyesi tüzel kişiliğine tescil edilen 5624 ada 2 </w:t>
      </w:r>
      <w:proofErr w:type="spellStart"/>
      <w:r>
        <w:t>nolu</w:t>
      </w:r>
      <w:proofErr w:type="spellEnd"/>
      <w:r>
        <w:t xml:space="preserve"> kadastro parselinde de kaldığının anlaşılması ve mahkemenin de kabulü gibi emlak vergileri ödenip belediye tarafından da tamirat izni verilmesi karşısında suç kastının </w:t>
      </w:r>
      <w:r>
        <w:lastRenderedPageBreak/>
        <w:t xml:space="preserve">bulunmadığının kabulü ile beraat hükmü kurulmasında yasaya aykırı bir yön görülmediğinden </w:t>
      </w:r>
      <w:proofErr w:type="spellStart"/>
      <w:r>
        <w:t>tebliğnamedeki</w:t>
      </w:r>
      <w:proofErr w:type="spellEnd"/>
      <w:r>
        <w:t xml:space="preserve"> bozma düşüncesine iştirak edilmemiştir. </w:t>
      </w:r>
    </w:p>
    <w:p w:rsidR="00442CD5" w:rsidRDefault="00442CD5" w:rsidP="00442CD5">
      <w:pPr>
        <w:pStyle w:val="NormalWeb"/>
      </w:pPr>
      <w:r>
        <w:t xml:space="preserve">Ancak; </w:t>
      </w:r>
    </w:p>
    <w:p w:rsidR="00442CD5" w:rsidRDefault="00442CD5" w:rsidP="00442CD5">
      <w:pPr>
        <w:pStyle w:val="NormalWeb"/>
      </w:pPr>
      <w:r>
        <w:t xml:space="preserve">Yukarıda açıklandığı üzere 1964 ve 1986 tarihinde kesinleşen </w:t>
      </w:r>
      <w:proofErr w:type="gramStart"/>
      <w:r>
        <w:t>tahdit</w:t>
      </w:r>
      <w:proofErr w:type="gramEnd"/>
      <w:r>
        <w:t xml:space="preserve"> çalışmaları sonrası yerin kesinleşen orman sınırları içinde kaldığının belirlenmesi nedeniyle sonradan 2002 yılında tesis edilen tapunun hukuken geçersiz olacağı gözetilerek orman olduğu kesinlik kazanan suç sahası üzerine yapılan tesis nitelikli binanın 6831 sayılı Kanun'un 5728 sayılı Kanun ile değişik 93/3. maddesi uyarınca 5237 sayılı TCK'nın 54. maddesi uyarınca müsaderesi gerektiğinin gözetilmemesi, </w:t>
      </w:r>
    </w:p>
    <w:p w:rsidR="00442CD5" w:rsidRDefault="00442CD5" w:rsidP="00442CD5">
      <w:pPr>
        <w:pStyle w:val="NormalWeb"/>
      </w:pPr>
      <w:proofErr w:type="gramStart"/>
      <w:r>
        <w:rPr>
          <w:b/>
          <w:bCs/>
        </w:rPr>
        <w:t xml:space="preserve">SONUÇ : </w:t>
      </w:r>
      <w:r>
        <w:t>Bozmayı</w:t>
      </w:r>
      <w:proofErr w:type="gramEnd"/>
      <w:r>
        <w:t xml:space="preserve"> gerektirmiş, katılan vekili ve o yer </w:t>
      </w:r>
      <w:proofErr w:type="spellStart"/>
      <w:r>
        <w:t>C.Savcısının</w:t>
      </w:r>
      <w:proofErr w:type="spellEnd"/>
      <w:r>
        <w:t xml:space="preserve"> temyiz itirazları bu itibarla yerinde görülmüş olduğundan hükmün bu sebepten dolayı istem gibi ( BOZULMASINA ), 02.06.2011 gününde oybirliğiyle karar verildi. </w:t>
      </w:r>
    </w:p>
    <w:p w:rsidR="00442CD5" w:rsidRDefault="00442CD5" w:rsidP="00442CD5">
      <w:pPr>
        <w:pStyle w:val="Balk4"/>
      </w:pPr>
      <w:r>
        <w:t>T.C.</w:t>
      </w:r>
    </w:p>
    <w:p w:rsidR="00442CD5" w:rsidRDefault="00442CD5" w:rsidP="00442CD5">
      <w:pPr>
        <w:pStyle w:val="Balk4"/>
      </w:pPr>
      <w:r>
        <w:t>YARGITAY</w:t>
      </w:r>
    </w:p>
    <w:p w:rsidR="00442CD5" w:rsidRDefault="00442CD5" w:rsidP="00442CD5">
      <w:pPr>
        <w:pStyle w:val="Balk4"/>
      </w:pPr>
      <w:r>
        <w:t>3. CEZA DAİRESİ</w:t>
      </w:r>
    </w:p>
    <w:p w:rsidR="00442CD5" w:rsidRDefault="00442CD5" w:rsidP="00442CD5">
      <w:pPr>
        <w:pStyle w:val="Balk4"/>
      </w:pPr>
      <w:r>
        <w:t>E. 2010/2884</w:t>
      </w:r>
    </w:p>
    <w:p w:rsidR="00442CD5" w:rsidRDefault="00442CD5" w:rsidP="00442CD5">
      <w:pPr>
        <w:pStyle w:val="Balk4"/>
      </w:pPr>
      <w:r>
        <w:t>K. 2011/5572</w:t>
      </w:r>
    </w:p>
    <w:p w:rsidR="00442CD5" w:rsidRDefault="00442CD5" w:rsidP="00442CD5">
      <w:pPr>
        <w:pStyle w:val="Balk4"/>
      </w:pPr>
      <w:r>
        <w:t>T. 21.4.2011</w:t>
      </w:r>
    </w:p>
    <w:p w:rsidR="00442CD5" w:rsidRDefault="00442CD5" w:rsidP="00442CD5">
      <w:pPr>
        <w:pStyle w:val="Balk4"/>
      </w:pPr>
      <w:r>
        <w:t>• ORMAN ALANINI İŞGAL ( Bilirkişi Raporlarında Çelişki Olduğu - Amenajman Planı Tatbik Edilip Dava Konusu Yerin Orman Olup Olmadığı ve Eylemin Vasfının Tespit Edileceği )</w:t>
      </w:r>
    </w:p>
    <w:p w:rsidR="00442CD5" w:rsidRDefault="00442CD5" w:rsidP="00442CD5">
      <w:pPr>
        <w:pStyle w:val="Balk4"/>
      </w:pPr>
      <w:r>
        <w:t>• BİLİRİKİŞİ RAPORU ( Orman Alanını İşgal/Bilirkişi Raporlarında Çelişki Olduğu - Amenajman Planı Tatbik Edilip Dava Konusu Yerin Orman Olup Olmadığı ve Eylemin Vasfının Tespit Edileceği )</w:t>
      </w:r>
    </w:p>
    <w:p w:rsidR="00442CD5" w:rsidRDefault="00442CD5" w:rsidP="00442CD5">
      <w:pPr>
        <w:pStyle w:val="Balk4"/>
      </w:pPr>
      <w:r>
        <w:t xml:space="preserve">• FUZULİ İŞGAL ( Orman Alanını İşgal - </w:t>
      </w:r>
      <w:proofErr w:type="spellStart"/>
      <w:r>
        <w:t>Ecrimisil</w:t>
      </w:r>
      <w:proofErr w:type="spellEnd"/>
      <w:r>
        <w:t xml:space="preserve"> Ödemelerinin Kira Bedeli Olmayıp Fuzuli İşgalle İlgili Olduğu Hususunun Gözetileceği )</w:t>
      </w:r>
    </w:p>
    <w:p w:rsidR="00442CD5" w:rsidRDefault="00442CD5" w:rsidP="00442CD5">
      <w:pPr>
        <w:pStyle w:val="Balk4"/>
      </w:pPr>
      <w:r>
        <w:t xml:space="preserve">• ECRİMİSİL ( Orman Alanını İşgal - </w:t>
      </w:r>
      <w:proofErr w:type="spellStart"/>
      <w:r>
        <w:t>Ecrimisil</w:t>
      </w:r>
      <w:proofErr w:type="spellEnd"/>
      <w:r>
        <w:t xml:space="preserve"> Ödemelerinin Kira Bedeli Olmayıp Fuzuli İşgalle İlgili Olduğu Hususunun Gözetileceği )</w:t>
      </w:r>
    </w:p>
    <w:p w:rsidR="00442CD5" w:rsidRDefault="00442CD5" w:rsidP="00442CD5">
      <w:pPr>
        <w:pStyle w:val="Balk4"/>
      </w:pPr>
      <w:r>
        <w:t>6831/m.</w:t>
      </w:r>
      <w:hyperlink r:id="rId35" w:anchor="93" w:history="1">
        <w:r>
          <w:rPr>
            <w:rStyle w:val="Kpr"/>
          </w:rPr>
          <w:t>93</w:t>
        </w:r>
      </w:hyperlink>
    </w:p>
    <w:p w:rsidR="00442CD5" w:rsidRDefault="00442CD5" w:rsidP="00442CD5">
      <w:pPr>
        <w:pStyle w:val="NormalWeb"/>
      </w:pPr>
      <w:proofErr w:type="gramStart"/>
      <w:r>
        <w:rPr>
          <w:b/>
          <w:bCs/>
        </w:rPr>
        <w:t xml:space="preserve">ÖZET : </w:t>
      </w:r>
      <w:r>
        <w:t>Dava</w:t>
      </w:r>
      <w:proofErr w:type="gramEnd"/>
      <w:r>
        <w:t xml:space="preserve"> konusu sanıkların kullandıkları yerlere ilişkin bilirkişi raporları arasında çelişki bulunduğundan mahallinde tutanak </w:t>
      </w:r>
      <w:proofErr w:type="spellStart"/>
      <w:r>
        <w:t>tanzimcisi</w:t>
      </w:r>
      <w:proofErr w:type="spellEnd"/>
      <w:r>
        <w:t xml:space="preserve"> de hazır edilerek 3 kişilik bilirkişi heyeti ile keşif yapılarak memleket haritası, hava fotoğrafı, amenajman planı tatbik edilip dava konusu yerin orman olup olmadığı, eylemin vasfı tereddüde yer vermeyecek şekilde tespit edilmeli; </w:t>
      </w:r>
      <w:proofErr w:type="spellStart"/>
      <w:r>
        <w:t>ecrimisil</w:t>
      </w:r>
      <w:proofErr w:type="spellEnd"/>
      <w:r>
        <w:t xml:space="preserve"> ödemelerinin kira bedeli olmayıp fuzuli işgalle ilgili olduğu hususu da gözetilip karar verilmesi gerekir. </w:t>
      </w:r>
    </w:p>
    <w:p w:rsidR="00442CD5" w:rsidRDefault="00442CD5" w:rsidP="00442CD5">
      <w:pPr>
        <w:pStyle w:val="NormalWeb"/>
      </w:pPr>
      <w:proofErr w:type="gramStart"/>
      <w:r>
        <w:rPr>
          <w:b/>
          <w:bCs/>
        </w:rPr>
        <w:lastRenderedPageBreak/>
        <w:t xml:space="preserve">DAVA : </w:t>
      </w:r>
      <w:r>
        <w:t>Mahalli</w:t>
      </w:r>
      <w:proofErr w:type="gramEnd"/>
      <w:r>
        <w:t xml:space="preserve"> mahkemece verilen hüküm temyiz edilmekle evrak okunarak, gereği görüşülüp düşünüldü: </w:t>
      </w:r>
    </w:p>
    <w:p w:rsidR="00442CD5" w:rsidRDefault="00442CD5" w:rsidP="00442CD5">
      <w:pPr>
        <w:pStyle w:val="NormalWeb"/>
      </w:pPr>
      <w:proofErr w:type="gramStart"/>
      <w:r>
        <w:rPr>
          <w:b/>
          <w:bCs/>
        </w:rPr>
        <w:t xml:space="preserve">KARAR : </w:t>
      </w:r>
      <w:r>
        <w:t>Fen</w:t>
      </w:r>
      <w:proofErr w:type="gramEnd"/>
      <w:r>
        <w:t xml:space="preserve"> bilirkişisi 17.10.2007 tarihli raporunda B.'</w:t>
      </w:r>
      <w:proofErr w:type="spellStart"/>
      <w:r>
        <w:t>ın</w:t>
      </w:r>
      <w:proofErr w:type="spellEnd"/>
      <w:r>
        <w:t xml:space="preserve"> kullandığı 6220 m2'lik bölümde bina mevcut olup tescil harici ormanlık sahada kaldığı, Hamdi'nin kullandığı 9396 m2'lik bölümde bina mevcut tescil harici ormanlık alanda kaldığı belirtilmiş, aynı fen bilirkişisinin ve orman yüksek mühendisinin imzaladıkları 01.10.2007 tarihli raporda Bayram'ın kullanımındaki 3495,33 m2'lik kısmının, Hamdi'nin kullanımındaki 6276,79 m2 kısmının memleket haritasında orman olduğu, her iki sanığın evlerinin de orman sayılmayan yerde B ve B1 ile haritada işaretlendiği görülmekle raporlar arasında çelişki oluştuğu anlaşılmasına göre mahallinde tutanak </w:t>
      </w:r>
      <w:proofErr w:type="spellStart"/>
      <w:r>
        <w:t>tanzimcisi</w:t>
      </w:r>
      <w:proofErr w:type="spellEnd"/>
      <w:r>
        <w:t xml:space="preserve"> de hazır edilerek 3 kişilik bilirkişi heyeti ile keşif yapılarak memleket haritası, hava fotoğrafı, amenajman planı tatbik edilip dava konusu yerin orman olup olmadığı, eylemin vasfı tereddüde yer vermeyecek şekilde tespit edilerek hüküm tesisi gerekirken, eksik inceleme ile ayrıca </w:t>
      </w:r>
      <w:proofErr w:type="spellStart"/>
      <w:r>
        <w:t>ecrimisil</w:t>
      </w:r>
      <w:proofErr w:type="spellEnd"/>
      <w:r>
        <w:t xml:space="preserve"> ödemeleri kira bedeli olmayıp fuzuli işgalle ilgili olduğu gözetilmeden yazılı şekilde hüküm tesisi, </w:t>
      </w:r>
    </w:p>
    <w:p w:rsidR="00442CD5" w:rsidRDefault="00442CD5" w:rsidP="00442CD5">
      <w:pPr>
        <w:pStyle w:val="NormalWeb"/>
      </w:pPr>
      <w:proofErr w:type="gramStart"/>
      <w:r>
        <w:rPr>
          <w:b/>
          <w:bCs/>
        </w:rPr>
        <w:t xml:space="preserve">SONUÇ : </w:t>
      </w:r>
      <w:r>
        <w:t>Bozmayı</w:t>
      </w:r>
      <w:proofErr w:type="gramEnd"/>
      <w:r>
        <w:t xml:space="preserve"> gerektirmiş, o yer Cumhuriyet Savcısı, müdahil idare vekilinin temyiz itirazları bu itibarla yerinde görülmüş olduğundan hükmün bu sebeplerden dolayı istem gibi ( BOZULMASINA), 21.04.2011 gününde oybirliğiyle karar verildi. </w:t>
      </w:r>
    </w:p>
    <w:p w:rsidR="00442CD5" w:rsidRDefault="00442CD5" w:rsidP="00442CD5">
      <w:pPr>
        <w:pStyle w:val="NormalWeb"/>
      </w:pPr>
      <w:proofErr w:type="spellStart"/>
      <w:r>
        <w:t>yarx</w:t>
      </w:r>
      <w:proofErr w:type="spellEnd"/>
    </w:p>
    <w:p w:rsidR="00646EBD" w:rsidRDefault="00646EBD" w:rsidP="001859B6"/>
    <w:p w:rsidR="003765FC" w:rsidRDefault="003765FC" w:rsidP="003765FC">
      <w:pPr>
        <w:pStyle w:val="Balk4"/>
      </w:pPr>
      <w:r>
        <w:t>T.C.</w:t>
      </w:r>
    </w:p>
    <w:p w:rsidR="003765FC" w:rsidRDefault="003765FC" w:rsidP="003765FC">
      <w:pPr>
        <w:pStyle w:val="Balk4"/>
      </w:pPr>
      <w:r>
        <w:t>YARGITAY</w:t>
      </w:r>
    </w:p>
    <w:p w:rsidR="003765FC" w:rsidRDefault="003765FC" w:rsidP="003765FC">
      <w:pPr>
        <w:pStyle w:val="Balk4"/>
      </w:pPr>
      <w:r>
        <w:t>3. CEZA DAİRESİ</w:t>
      </w:r>
    </w:p>
    <w:p w:rsidR="003765FC" w:rsidRDefault="003765FC" w:rsidP="003765FC">
      <w:pPr>
        <w:pStyle w:val="Balk4"/>
      </w:pPr>
      <w:r>
        <w:t>E. 2008/3884</w:t>
      </w:r>
    </w:p>
    <w:p w:rsidR="003765FC" w:rsidRDefault="003765FC" w:rsidP="003765FC">
      <w:pPr>
        <w:pStyle w:val="Balk4"/>
      </w:pPr>
      <w:r>
        <w:t>K. 2010/4811</w:t>
      </w:r>
    </w:p>
    <w:p w:rsidR="003765FC" w:rsidRDefault="003765FC" w:rsidP="003765FC">
      <w:pPr>
        <w:pStyle w:val="Balk4"/>
      </w:pPr>
      <w:r>
        <w:t>T. 22.3.2010</w:t>
      </w:r>
    </w:p>
    <w:p w:rsidR="003765FC" w:rsidRDefault="003765FC" w:rsidP="003765FC">
      <w:pPr>
        <w:pStyle w:val="Balk4"/>
      </w:pPr>
      <w:r>
        <w:t>• KASIT YOKLUĞU NEDENİYLE BERAAT KARARI VERİLMESİ ( Orman Sayılan Yerde Bulunan Tesis Niteliğindeki Evin Müsaderesine Karar Verilmesi Gerektiği )</w:t>
      </w:r>
    </w:p>
    <w:p w:rsidR="003765FC" w:rsidRDefault="003765FC" w:rsidP="003765FC">
      <w:pPr>
        <w:pStyle w:val="Balk4"/>
      </w:pPr>
      <w:r>
        <w:t>• MÜSADERE ( Kasıt Yokluğu Nedeniyle Beraat Kararı Verildiğine Göre Orman Sayılan Yerde Bulunan Tesis Niteliğindeki Evin Müsaderesi Gerektiği )</w:t>
      </w:r>
    </w:p>
    <w:p w:rsidR="003765FC" w:rsidRDefault="003765FC" w:rsidP="003765FC">
      <w:pPr>
        <w:pStyle w:val="Balk4"/>
      </w:pPr>
      <w:r>
        <w:t>• ORMAN SAYILAN YERDE BULUNAN TESİS NİTELİĞİNDEKİ EV ( Kasıt Yokluğu Nedeniyle Beraat Kararı Verildiğine Göre Evin Müsaderesi Gerektiği )</w:t>
      </w:r>
    </w:p>
    <w:p w:rsidR="003765FC" w:rsidRDefault="003765FC" w:rsidP="003765FC">
      <w:pPr>
        <w:pStyle w:val="Balk4"/>
      </w:pPr>
      <w:r>
        <w:t>6831/m.</w:t>
      </w:r>
      <w:hyperlink r:id="rId36" w:anchor="82" w:history="1">
        <w:r>
          <w:rPr>
            <w:rStyle w:val="Kpr"/>
          </w:rPr>
          <w:t>82</w:t>
        </w:r>
      </w:hyperlink>
      <w:r>
        <w:t>,</w:t>
      </w:r>
      <w:hyperlink r:id="rId37" w:anchor="93" w:history="1">
        <w:r>
          <w:rPr>
            <w:rStyle w:val="Kpr"/>
          </w:rPr>
          <w:t>93</w:t>
        </w:r>
      </w:hyperlink>
      <w:r>
        <w:t>/4</w:t>
      </w:r>
    </w:p>
    <w:p w:rsidR="003765FC" w:rsidRDefault="003765FC" w:rsidP="003765FC">
      <w:pPr>
        <w:pStyle w:val="NormalWeb"/>
      </w:pPr>
      <w:proofErr w:type="gramStart"/>
      <w:r>
        <w:rPr>
          <w:b/>
          <w:bCs/>
        </w:rPr>
        <w:t xml:space="preserve">ÖZET : </w:t>
      </w:r>
      <w:r>
        <w:t>Kasıt</w:t>
      </w:r>
      <w:proofErr w:type="gramEnd"/>
      <w:r>
        <w:t xml:space="preserve"> yokluğu nedeniyle beraat kararı verildiğine göre, orman sayılan yerde bulunan tesis niteliğindeki evin 6831 sayılı Kanunun 93/4. maddesi gereğince müsaderesine karar verilmesi gerekir. </w:t>
      </w:r>
    </w:p>
    <w:p w:rsidR="003765FC" w:rsidRDefault="003765FC" w:rsidP="003765FC">
      <w:pPr>
        <w:pStyle w:val="NormalWeb"/>
      </w:pPr>
      <w:r>
        <w:rPr>
          <w:b/>
          <w:bCs/>
        </w:rPr>
        <w:lastRenderedPageBreak/>
        <w:t xml:space="preserve">DAVA VE </w:t>
      </w:r>
      <w:proofErr w:type="gramStart"/>
      <w:r>
        <w:rPr>
          <w:b/>
          <w:bCs/>
        </w:rPr>
        <w:t xml:space="preserve">KARAR : </w:t>
      </w:r>
      <w:r>
        <w:t>Yerinde</w:t>
      </w:r>
      <w:proofErr w:type="gramEnd"/>
      <w:r>
        <w:t xml:space="preserve"> görülmeyen sair itirazların reddine, </w:t>
      </w:r>
    </w:p>
    <w:p w:rsidR="003765FC" w:rsidRDefault="003765FC" w:rsidP="003765FC">
      <w:pPr>
        <w:pStyle w:val="NormalWeb"/>
      </w:pPr>
      <w:r>
        <w:t xml:space="preserve">Ancak; </w:t>
      </w:r>
    </w:p>
    <w:p w:rsidR="003765FC" w:rsidRDefault="003765FC" w:rsidP="003765FC">
      <w:pPr>
        <w:pStyle w:val="NormalWeb"/>
      </w:pPr>
      <w:r>
        <w:t xml:space="preserve">1- 6831 sayılı Kanun'un 82. maddesi uyarınca tanzim edilmiş bulunan ve sanığın imzasına havi aksi sabit oluncaya kadar geçerli olan suç zabıt varakasının muhteviyatı, mahallinde orman ve fen bilirkişiler marifetiyle yapılan keşif sonucu tanzim edilen ayrıntılı krokili raporlarda suça konu yerin orman </w:t>
      </w:r>
      <w:proofErr w:type="gramStart"/>
      <w:r>
        <w:t>tahdit</w:t>
      </w:r>
      <w:proofErr w:type="gramEnd"/>
      <w:r>
        <w:t xml:space="preserve"> sınırları dahilinde kaldığının belirtilmesine, ibraz edilen tapu kaydıyla ilgili mahkeme dosyasının yerinde uygulanmamış bulunmasına ve dosya içeriğine göre öncelikle tapu kaydının tasdikli suret ve krokisi ile Kemer ( Antalya )Kadastro Mahkemesinin 04.09.2002 tarih ve 2000/112 Esas, 2002/22 Karar sayılı dava dosyası, orman tahdit harita ve tutanakları yerinde orman ve harita tekniğinden anlayan bilirkişiler kurulu marifetiyle uygulanıp, tapu kaydının ve hukuk davasının konusunun bu yere ilişkin olup olmadığı, tapunun hukuki değerini koruyup korumadığı ve hukuk davasının kesinleşmesinin beklenip beklenmeyeceği hususları tespit edilerek sonucuna göre sanığın hukuki durumunun tayin ve takdiri gerektiği gözetilmeden, eksik inceleme ile yazılı şekilde hüküm tesis edilmesi, </w:t>
      </w:r>
    </w:p>
    <w:p w:rsidR="003765FC" w:rsidRDefault="003765FC" w:rsidP="003765FC">
      <w:pPr>
        <w:pStyle w:val="NormalWeb"/>
      </w:pPr>
      <w:r>
        <w:t xml:space="preserve">2- Kabul ve uygulamaya göre de; </w:t>
      </w:r>
    </w:p>
    <w:p w:rsidR="003765FC" w:rsidRDefault="003765FC" w:rsidP="003765FC">
      <w:pPr>
        <w:pStyle w:val="NormalWeb"/>
      </w:pPr>
      <w:r>
        <w:t xml:space="preserve">Kasıt yokluğu nedeniyle beraat kararı verildiğine göre, orman sayılan yerde bulunan tesis niteliğindeki evin 6831 sayılı Kanun'un 93/4. maddesi gereğince müsaderesine karar verilmesi gerektiğinin gözetilmemesi, </w:t>
      </w:r>
    </w:p>
    <w:p w:rsidR="003765FC" w:rsidRDefault="003765FC" w:rsidP="003765FC">
      <w:pPr>
        <w:pStyle w:val="NormalWeb"/>
      </w:pPr>
      <w:proofErr w:type="gramStart"/>
      <w:r>
        <w:rPr>
          <w:b/>
          <w:bCs/>
        </w:rPr>
        <w:t xml:space="preserve">SONUÇ : </w:t>
      </w:r>
      <w:r>
        <w:t>Bozmayı</w:t>
      </w:r>
      <w:proofErr w:type="gramEnd"/>
      <w:r>
        <w:t xml:space="preserve"> gerektirmiş, müdahil idare vekilinin temyiz itirazları bu itibarla yerinde görülmüş olduğundan hükmün bu sebeplerden dolayı istem gibi BOZULMASINA, 22.03.2010 gününde oybirliğiyle karar verildi. </w:t>
      </w:r>
    </w:p>
    <w:p w:rsidR="003765FC" w:rsidRDefault="003765FC" w:rsidP="003765FC">
      <w:pPr>
        <w:pStyle w:val="NormalWeb"/>
      </w:pPr>
      <w:proofErr w:type="spellStart"/>
      <w:r>
        <w:t>yarx</w:t>
      </w:r>
      <w:proofErr w:type="spellEnd"/>
    </w:p>
    <w:p w:rsidR="003765FC" w:rsidRDefault="003765FC" w:rsidP="001859B6"/>
    <w:p w:rsidR="0067058D" w:rsidRDefault="0067058D" w:rsidP="001859B6"/>
    <w:p w:rsidR="0067058D" w:rsidRDefault="0067058D" w:rsidP="001859B6"/>
    <w:p w:rsidR="0067058D" w:rsidRDefault="0067058D" w:rsidP="0067058D">
      <w:pPr>
        <w:pStyle w:val="Balk4"/>
      </w:pPr>
      <w:r>
        <w:t>T.C.</w:t>
      </w:r>
    </w:p>
    <w:p w:rsidR="0067058D" w:rsidRDefault="0067058D" w:rsidP="0067058D">
      <w:pPr>
        <w:pStyle w:val="Balk4"/>
      </w:pPr>
      <w:r>
        <w:t>YARGITAY</w:t>
      </w:r>
    </w:p>
    <w:p w:rsidR="0067058D" w:rsidRDefault="0067058D" w:rsidP="0067058D">
      <w:pPr>
        <w:pStyle w:val="Balk4"/>
      </w:pPr>
      <w:r>
        <w:t>3. CEZA DAİRESİ</w:t>
      </w:r>
    </w:p>
    <w:p w:rsidR="0067058D" w:rsidRDefault="0067058D" w:rsidP="0067058D">
      <w:pPr>
        <w:pStyle w:val="Balk4"/>
      </w:pPr>
      <w:r>
        <w:t>E. 2008/19555</w:t>
      </w:r>
    </w:p>
    <w:p w:rsidR="0067058D" w:rsidRDefault="0067058D" w:rsidP="0067058D">
      <w:pPr>
        <w:pStyle w:val="Balk4"/>
      </w:pPr>
      <w:r>
        <w:t>K. 2009/8791</w:t>
      </w:r>
    </w:p>
    <w:p w:rsidR="0067058D" w:rsidRDefault="0067058D" w:rsidP="0067058D">
      <w:pPr>
        <w:pStyle w:val="Balk4"/>
      </w:pPr>
      <w:r>
        <w:t>T. 11.5.2009</w:t>
      </w:r>
    </w:p>
    <w:p w:rsidR="0067058D" w:rsidRDefault="0067058D" w:rsidP="0067058D">
      <w:pPr>
        <w:pStyle w:val="Balk4"/>
      </w:pPr>
      <w:r>
        <w:t xml:space="preserve">• İŞGAL VE FAYDALANMA ( Kesinleşmiş Devlet Orman Sahası Üzerindeki İzinsiz Yapılan Tesislerin Müsaderesine Karar Verildiği - Tesis Değerleri Üzerinden </w:t>
      </w:r>
      <w:proofErr w:type="spellStart"/>
      <w:r>
        <w:t>Nisbi</w:t>
      </w:r>
      <w:proofErr w:type="spellEnd"/>
      <w:r>
        <w:t xml:space="preserve"> </w:t>
      </w:r>
      <w:proofErr w:type="gramStart"/>
      <w:r>
        <w:t>Vekalet</w:t>
      </w:r>
      <w:proofErr w:type="gramEnd"/>
      <w:r>
        <w:t xml:space="preserve"> </w:t>
      </w:r>
      <w:r>
        <w:lastRenderedPageBreak/>
        <w:t xml:space="preserve">Ücretine Hükmedilebilmesi İçin Öncelikle Ölen Sanığın Kanuni Mirasçılarının </w:t>
      </w:r>
      <w:proofErr w:type="spellStart"/>
      <w:r>
        <w:t>Tesbit</w:t>
      </w:r>
      <w:proofErr w:type="spellEnd"/>
      <w:r>
        <w:t xml:space="preserve"> Edilip Davaya Katılmalarının Sağlanacağı )</w:t>
      </w:r>
    </w:p>
    <w:p w:rsidR="0067058D" w:rsidRDefault="0067058D" w:rsidP="0067058D">
      <w:pPr>
        <w:pStyle w:val="Balk4"/>
      </w:pPr>
      <w:r>
        <w:t xml:space="preserve">• </w:t>
      </w:r>
      <w:proofErr w:type="gramStart"/>
      <w:r>
        <w:t>VEKALET</w:t>
      </w:r>
      <w:proofErr w:type="gramEnd"/>
      <w:r>
        <w:t xml:space="preserve"> ÜCRETİ ( Kesinleşmiş Devlet Orman Sahası Üzerindeki İzinsiz Yapılan Tesislerin Müsaderesine Karar Verildiği - Tesis Değerleri Üzerinden </w:t>
      </w:r>
      <w:proofErr w:type="spellStart"/>
      <w:r>
        <w:t>Nisbi</w:t>
      </w:r>
      <w:proofErr w:type="spellEnd"/>
      <w:r>
        <w:t xml:space="preserve"> Vekalet Ücretine Hükmedilebilmesi İçin Öncelikle Ölen Sanığın Kanuni Mirasçılarının </w:t>
      </w:r>
      <w:proofErr w:type="spellStart"/>
      <w:r>
        <w:t>Tesbit</w:t>
      </w:r>
      <w:proofErr w:type="spellEnd"/>
      <w:r>
        <w:t xml:space="preserve"> Edilip Davaya Katılmalarının Sağlanacağı )</w:t>
      </w:r>
    </w:p>
    <w:p w:rsidR="0067058D" w:rsidRDefault="0067058D" w:rsidP="0067058D">
      <w:pPr>
        <w:pStyle w:val="Balk4"/>
      </w:pPr>
      <w:r>
        <w:t xml:space="preserve">• MÜSADERE ( İşgal ve Faydalanma/Kesinleşmiş Devlet Orman Sahası Üzerindeki İzinsiz Yapılan Tesislerin Müsaderesine Karar Verildiği - Tesis Değerleri Üzerinden </w:t>
      </w:r>
      <w:proofErr w:type="spellStart"/>
      <w:r>
        <w:t>Nisbi</w:t>
      </w:r>
      <w:proofErr w:type="spellEnd"/>
      <w:r>
        <w:t xml:space="preserve"> </w:t>
      </w:r>
      <w:proofErr w:type="gramStart"/>
      <w:r>
        <w:t>Vekalet</w:t>
      </w:r>
      <w:proofErr w:type="gramEnd"/>
      <w:r>
        <w:t xml:space="preserve"> Ücretine Hükmedilebilmesi İçin Öncelikle Ölen Sanığın Kanuni Mirasçılarının </w:t>
      </w:r>
      <w:proofErr w:type="spellStart"/>
      <w:r>
        <w:t>Tesbit</w:t>
      </w:r>
      <w:proofErr w:type="spellEnd"/>
      <w:r>
        <w:t xml:space="preserve"> Edilip Davaya Katılmalarının Sağlanması Gerektiği )</w:t>
      </w:r>
    </w:p>
    <w:p w:rsidR="0067058D" w:rsidRDefault="0067058D" w:rsidP="0067058D">
      <w:pPr>
        <w:pStyle w:val="Balk4"/>
      </w:pPr>
      <w:r>
        <w:t>6831/m.</w:t>
      </w:r>
      <w:hyperlink r:id="rId38" w:anchor="93" w:history="1">
        <w:r>
          <w:rPr>
            <w:rStyle w:val="Kpr"/>
          </w:rPr>
          <w:t>93</w:t>
        </w:r>
      </w:hyperlink>
    </w:p>
    <w:p w:rsidR="0067058D" w:rsidRDefault="0067058D" w:rsidP="0067058D">
      <w:pPr>
        <w:pStyle w:val="NormalWeb"/>
      </w:pPr>
      <w:proofErr w:type="gramStart"/>
      <w:r>
        <w:rPr>
          <w:b/>
          <w:bCs/>
        </w:rPr>
        <w:t xml:space="preserve">ÖZET : </w:t>
      </w:r>
      <w:r>
        <w:t>Sanığın</w:t>
      </w:r>
      <w:proofErr w:type="gramEnd"/>
      <w:r>
        <w:t xml:space="preserve"> işgal ve faydalanmada bulunduğu orman tahdidi kesinleşmiş devlet orman sahası üzerindeki izinsiz yapılan tesislerin müsaderesine karar verilen ev, ahır ve ağılın değerleri üzerinde </w:t>
      </w:r>
      <w:proofErr w:type="spellStart"/>
      <w:r>
        <w:t>nisbi</w:t>
      </w:r>
      <w:proofErr w:type="spellEnd"/>
      <w:r>
        <w:t xml:space="preserve"> vekalet ücretine hükmedilebilmesi için öncelikle ölen sanığın kanuni mirasçılarının </w:t>
      </w:r>
      <w:proofErr w:type="spellStart"/>
      <w:r>
        <w:t>tesbit</w:t>
      </w:r>
      <w:proofErr w:type="spellEnd"/>
      <w:r>
        <w:t xml:space="preserve"> edilip davaya katılmaları sağlanarak </w:t>
      </w:r>
      <w:proofErr w:type="spellStart"/>
      <w:r>
        <w:t>nisbi</w:t>
      </w:r>
      <w:proofErr w:type="spellEnd"/>
      <w:r>
        <w:t xml:space="preserve"> vekalet ücretine hükmedilmesi gerekir. </w:t>
      </w:r>
    </w:p>
    <w:p w:rsidR="0067058D" w:rsidRDefault="0067058D" w:rsidP="0067058D">
      <w:pPr>
        <w:pStyle w:val="NormalWeb"/>
      </w:pPr>
      <w:proofErr w:type="gramStart"/>
      <w:r>
        <w:rPr>
          <w:b/>
          <w:bCs/>
        </w:rPr>
        <w:t xml:space="preserve">DAVA : </w:t>
      </w:r>
      <w:r>
        <w:t>Mahalli</w:t>
      </w:r>
      <w:proofErr w:type="gramEnd"/>
      <w:r>
        <w:t xml:space="preserve"> mahkemece verilen hüküm temyiz edilmekle evrak okunarak; </w:t>
      </w:r>
    </w:p>
    <w:p w:rsidR="0067058D" w:rsidRDefault="0067058D" w:rsidP="0067058D">
      <w:pPr>
        <w:pStyle w:val="NormalWeb"/>
      </w:pPr>
      <w:r>
        <w:t xml:space="preserve">Gereği görüşülüp </w:t>
      </w:r>
      <w:proofErr w:type="gramStart"/>
      <w:r>
        <w:t>düşünüldü :</w:t>
      </w:r>
      <w:proofErr w:type="gramEnd"/>
      <w:r>
        <w:t xml:space="preserve"> </w:t>
      </w:r>
    </w:p>
    <w:p w:rsidR="0067058D" w:rsidRDefault="0067058D" w:rsidP="0067058D">
      <w:pPr>
        <w:pStyle w:val="NormalWeb"/>
      </w:pPr>
      <w:proofErr w:type="gramStart"/>
      <w:r>
        <w:rPr>
          <w:b/>
          <w:bCs/>
        </w:rPr>
        <w:t xml:space="preserve">KARAR : </w:t>
      </w:r>
      <w:r>
        <w:t>Yerinde</w:t>
      </w:r>
      <w:proofErr w:type="gramEnd"/>
      <w:r>
        <w:t xml:space="preserve"> görülmeyen sair itirazların reddine, </w:t>
      </w:r>
    </w:p>
    <w:p w:rsidR="0067058D" w:rsidRDefault="0067058D" w:rsidP="0067058D">
      <w:pPr>
        <w:pStyle w:val="NormalWeb"/>
      </w:pPr>
      <w:r>
        <w:t xml:space="preserve">Ancak; </w:t>
      </w:r>
    </w:p>
    <w:p w:rsidR="0067058D" w:rsidRDefault="0067058D" w:rsidP="0067058D">
      <w:pPr>
        <w:pStyle w:val="NormalWeb"/>
      </w:pPr>
      <w:r>
        <w:t xml:space="preserve">Müteveffa sanığın işgal ve faydalanmada bulunduğu orman tahdidi kesinleşmiş devlet orman sahası üzerindeki izinsiz yapılan tesislerin Orman Kanunun 93/4. maddesi uyarınca müsaderesine karar verilen ev, ahır ve ağılın değerleri üzerinde </w:t>
      </w:r>
      <w:proofErr w:type="spellStart"/>
      <w:r>
        <w:t>nisbi</w:t>
      </w:r>
      <w:proofErr w:type="spellEnd"/>
      <w:r>
        <w:t xml:space="preserve"> </w:t>
      </w:r>
      <w:proofErr w:type="gramStart"/>
      <w:r>
        <w:t>vekalet</w:t>
      </w:r>
      <w:proofErr w:type="gramEnd"/>
      <w:r>
        <w:t xml:space="preserve"> ücretine hükmedilebilmesi için öncelikle ölen sanığın kanuni mirasçılarının </w:t>
      </w:r>
      <w:proofErr w:type="spellStart"/>
      <w:r>
        <w:t>tesbit</w:t>
      </w:r>
      <w:proofErr w:type="spellEnd"/>
      <w:r>
        <w:t xml:space="preserve"> edilip davaya katılmaları sağlanarak </w:t>
      </w:r>
      <w:proofErr w:type="spellStart"/>
      <w:r>
        <w:t>nisbi</w:t>
      </w:r>
      <w:proofErr w:type="spellEnd"/>
      <w:r>
        <w:t xml:space="preserve"> vekalet ücretine hükmedilmesi gerektiğinin gözetilmemesi, </w:t>
      </w:r>
    </w:p>
    <w:p w:rsidR="0067058D" w:rsidRDefault="0067058D" w:rsidP="0067058D">
      <w:pPr>
        <w:pStyle w:val="NormalWeb"/>
      </w:pPr>
      <w:proofErr w:type="gramStart"/>
      <w:r>
        <w:rPr>
          <w:b/>
          <w:bCs/>
        </w:rPr>
        <w:t xml:space="preserve">SONUÇ : </w:t>
      </w:r>
      <w:r>
        <w:t>Bozmayı</w:t>
      </w:r>
      <w:proofErr w:type="gramEnd"/>
      <w:r>
        <w:t xml:space="preserve"> gerektirmiş müdahil idare vekilinin temyiz itirazları bu itibarla yerinde görülmüş olduğundan hükmün bu </w:t>
      </w:r>
      <w:proofErr w:type="spellStart"/>
      <w:r>
        <w:t>sebepden</w:t>
      </w:r>
      <w:proofErr w:type="spellEnd"/>
      <w:r>
        <w:t xml:space="preserve"> dolayı istem gibi BOZULMASINA, 11.05.2009 gününde oybirliğiyle karar verildi. </w:t>
      </w:r>
    </w:p>
    <w:p w:rsidR="0067058D" w:rsidRDefault="0067058D" w:rsidP="0067058D">
      <w:pPr>
        <w:pStyle w:val="NormalWeb"/>
      </w:pPr>
      <w:proofErr w:type="spellStart"/>
      <w:r>
        <w:t>yarx</w:t>
      </w:r>
      <w:proofErr w:type="spellEnd"/>
    </w:p>
    <w:p w:rsidR="00FD07AD" w:rsidRDefault="00FD07AD" w:rsidP="00FD07AD">
      <w:pPr>
        <w:pStyle w:val="Balk4"/>
      </w:pPr>
      <w:r>
        <w:t>T.C.</w:t>
      </w:r>
    </w:p>
    <w:p w:rsidR="00FD07AD" w:rsidRDefault="00FD07AD" w:rsidP="00FD07AD">
      <w:pPr>
        <w:pStyle w:val="Balk4"/>
      </w:pPr>
      <w:r>
        <w:t>YARGITAY</w:t>
      </w:r>
    </w:p>
    <w:p w:rsidR="00FD07AD" w:rsidRDefault="00FD07AD" w:rsidP="00FD07AD">
      <w:pPr>
        <w:pStyle w:val="Balk4"/>
      </w:pPr>
      <w:r>
        <w:t>3. CEZA DAİRESİ</w:t>
      </w:r>
    </w:p>
    <w:p w:rsidR="00FD07AD" w:rsidRDefault="00FD07AD" w:rsidP="00FD07AD">
      <w:pPr>
        <w:pStyle w:val="Balk4"/>
      </w:pPr>
      <w:r>
        <w:t>E. 2006/9703</w:t>
      </w:r>
    </w:p>
    <w:p w:rsidR="00FD07AD" w:rsidRDefault="00FD07AD" w:rsidP="00FD07AD">
      <w:pPr>
        <w:pStyle w:val="Balk4"/>
      </w:pPr>
      <w:r>
        <w:t>K. 2007/5677</w:t>
      </w:r>
    </w:p>
    <w:p w:rsidR="00FD07AD" w:rsidRDefault="00FD07AD" w:rsidP="00FD07AD">
      <w:pPr>
        <w:pStyle w:val="Balk4"/>
      </w:pPr>
      <w:r>
        <w:lastRenderedPageBreak/>
        <w:t>T. 5.7.2007</w:t>
      </w:r>
    </w:p>
    <w:p w:rsidR="00FD07AD" w:rsidRDefault="00FD07AD" w:rsidP="00FD07AD">
      <w:pPr>
        <w:pStyle w:val="Balk4"/>
      </w:pPr>
      <w:r>
        <w:t>• AĞIR PARA CEZASI HAFİF PARA CEZASI AYRIMI (Orman Kanuna Aykırılık - Para Cezasının Adli Yerine Ağır Olarak Tayin Edilmesinin Hukuka Aykırı Olduğu)</w:t>
      </w:r>
    </w:p>
    <w:p w:rsidR="00FD07AD" w:rsidRDefault="00FD07AD" w:rsidP="00FD07AD">
      <w:pPr>
        <w:pStyle w:val="Balk4"/>
      </w:pPr>
      <w:r>
        <w:t>• İŞGAL SUÇU (Orman Kanuna Aykırılık - Temadi Eden Suç Olduğu/Suç Tarihinin Tutanak Tarihi Olarak Kabul Edileceği)</w:t>
      </w:r>
    </w:p>
    <w:p w:rsidR="00FD07AD" w:rsidRDefault="00FD07AD" w:rsidP="00FD07AD">
      <w:pPr>
        <w:pStyle w:val="Balk4"/>
      </w:pPr>
      <w:r>
        <w:t>• MÜTEMADİ SUÇ (Orman Kanuna Aykırılık - İşgal Suçunun Temadi Eden Suç Olduğu/Suç Tarihinin Tutanak Tarihi Olarak Kabul Edileceği)</w:t>
      </w:r>
    </w:p>
    <w:p w:rsidR="00FD07AD" w:rsidRDefault="00FD07AD" w:rsidP="00FD07AD">
      <w:pPr>
        <w:pStyle w:val="Balk4"/>
      </w:pPr>
      <w:r>
        <w:t>6831/m.</w:t>
      </w:r>
      <w:hyperlink r:id="rId39" w:anchor="17" w:history="1">
        <w:r>
          <w:rPr>
            <w:rStyle w:val="Kpr"/>
          </w:rPr>
          <w:t>17</w:t>
        </w:r>
      </w:hyperlink>
      <w:r>
        <w:t xml:space="preserve">, </w:t>
      </w:r>
      <w:hyperlink r:id="rId40" w:anchor="93" w:history="1">
        <w:r>
          <w:rPr>
            <w:rStyle w:val="Kpr"/>
          </w:rPr>
          <w:t>93</w:t>
        </w:r>
      </w:hyperlink>
    </w:p>
    <w:p w:rsidR="00FD07AD" w:rsidRDefault="00FD07AD" w:rsidP="00FD07AD">
      <w:pPr>
        <w:pStyle w:val="NormalWeb"/>
      </w:pPr>
      <w:proofErr w:type="gramStart"/>
      <w:r>
        <w:rPr>
          <w:b/>
          <w:bCs/>
        </w:rPr>
        <w:t xml:space="preserve">ÖZET : </w:t>
      </w:r>
      <w:r>
        <w:t>Para</w:t>
      </w:r>
      <w:proofErr w:type="gramEnd"/>
      <w:r>
        <w:t xml:space="preserve"> cezasının adli yerine ağır olarak tayin edilmesi hukuka aykırıdır. </w:t>
      </w:r>
    </w:p>
    <w:p w:rsidR="00FD07AD" w:rsidRDefault="00FD07AD" w:rsidP="00FD07AD">
      <w:pPr>
        <w:pStyle w:val="NormalWeb"/>
      </w:pPr>
      <w:r>
        <w:t xml:space="preserve">İşgal suçu temadi eden suç olması nedeniyle suç tarihinin tutanak tarihi olduğu gözetilmelidir. </w:t>
      </w:r>
    </w:p>
    <w:p w:rsidR="00FD07AD" w:rsidRDefault="00FD07AD" w:rsidP="00FD07AD">
      <w:pPr>
        <w:pStyle w:val="NormalWeb"/>
      </w:pPr>
      <w:proofErr w:type="gramStart"/>
      <w:r>
        <w:rPr>
          <w:b/>
          <w:bCs/>
        </w:rPr>
        <w:t xml:space="preserve">DAVA : </w:t>
      </w:r>
      <w:r>
        <w:t>Mahalli</w:t>
      </w:r>
      <w:proofErr w:type="gramEnd"/>
      <w:r>
        <w:t xml:space="preserve"> mahkemece verilen hüküm temyiz edilmekle evrak okunarak; </w:t>
      </w:r>
    </w:p>
    <w:p w:rsidR="00FD07AD" w:rsidRDefault="00FD07AD" w:rsidP="00FD07AD">
      <w:pPr>
        <w:pStyle w:val="NormalWeb"/>
      </w:pPr>
      <w:r>
        <w:t xml:space="preserve">Gereği görüşülüp düşünüldü: </w:t>
      </w:r>
    </w:p>
    <w:p w:rsidR="00FD07AD" w:rsidRDefault="00FD07AD" w:rsidP="00FD07AD">
      <w:pPr>
        <w:pStyle w:val="NormalWeb"/>
      </w:pPr>
      <w:proofErr w:type="gramStart"/>
      <w:r>
        <w:rPr>
          <w:b/>
          <w:bCs/>
        </w:rPr>
        <w:t xml:space="preserve">KARAR : </w:t>
      </w:r>
      <w:r>
        <w:t>09</w:t>
      </w:r>
      <w:proofErr w:type="gramEnd"/>
      <w:r>
        <w:t xml:space="preserve">.11.1005 tarihli celsede bilirkişilerin beyanlarıyla çelişki giderilmiş olmakla </w:t>
      </w:r>
      <w:proofErr w:type="spellStart"/>
      <w:r>
        <w:t>tebliğnamedeki</w:t>
      </w:r>
      <w:proofErr w:type="spellEnd"/>
      <w:r>
        <w:t xml:space="preserve"> bu konuya ilişkin bozma düşüncesine iştirak edilmemiştir. </w:t>
      </w:r>
    </w:p>
    <w:p w:rsidR="00FD07AD" w:rsidRDefault="00FD07AD" w:rsidP="00FD07AD">
      <w:pPr>
        <w:pStyle w:val="NormalWeb"/>
      </w:pPr>
      <w:r>
        <w:t xml:space="preserve">Yerinde görülmeyen sair itirazların reddine, </w:t>
      </w:r>
    </w:p>
    <w:p w:rsidR="00FD07AD" w:rsidRDefault="00FD07AD" w:rsidP="00FD07AD">
      <w:pPr>
        <w:pStyle w:val="NormalWeb"/>
      </w:pPr>
      <w:r>
        <w:t xml:space="preserve">Ancak; </w:t>
      </w:r>
    </w:p>
    <w:p w:rsidR="00FD07AD" w:rsidRDefault="00FD07AD" w:rsidP="00FD07AD">
      <w:pPr>
        <w:pStyle w:val="NormalWeb"/>
      </w:pPr>
      <w:r>
        <w:t xml:space="preserve">1- 5252 Sayılı Kanunun 5/1. maddesi uyarınca para cezasının adli yerine ağır olarak tayin edilmesi, </w:t>
      </w:r>
    </w:p>
    <w:p w:rsidR="00FD07AD" w:rsidRDefault="00FD07AD" w:rsidP="00FD07AD">
      <w:pPr>
        <w:pStyle w:val="NormalWeb"/>
      </w:pPr>
      <w:r>
        <w:t xml:space="preserve">2- </w:t>
      </w:r>
      <w:r w:rsidRPr="00FD07AD">
        <w:rPr>
          <w:b/>
        </w:rPr>
        <w:t>İşgal suçu temadi eden suç olması nedeniyle</w:t>
      </w:r>
      <w:r>
        <w:t xml:space="preserve"> </w:t>
      </w:r>
      <w:r w:rsidRPr="00FD07AD">
        <w:rPr>
          <w:b/>
        </w:rPr>
        <w:t xml:space="preserve">suç tarihinin tutanak tarihi olduğu </w:t>
      </w:r>
      <w:r>
        <w:t xml:space="preserve">gözetilmeden suç tarihinin 2004 yılı olarak kabulü ile ceza uygulaması sonucu eksik ceza tayini, </w:t>
      </w:r>
    </w:p>
    <w:p w:rsidR="00FD07AD" w:rsidRDefault="00FD07AD" w:rsidP="00FD07AD">
      <w:pPr>
        <w:pStyle w:val="NormalWeb"/>
      </w:pPr>
      <w:r>
        <w:t xml:space="preserve">3- 01.06.2005 tarihinde yürürlüğe giren 5275 sayılı Ceza ve Güvenlik Tedbirlerinin İnfazı Hakkında Kanunun 122. maddesi ile 647 Sayılı Cezaların İnfazı Hakkındaki Kanunun Yürürlükten kaldırılmış olması ve aynı Kanunda süresinde ödenmeyen para cezalarına ilişkin gecikme zammı öngörülmemesine göre gecikme zammı uygulanması olanağı bulunmadığının gözetilmemesi, </w:t>
      </w:r>
    </w:p>
    <w:p w:rsidR="00FD07AD" w:rsidRDefault="00FD07AD" w:rsidP="00FD07AD">
      <w:pPr>
        <w:pStyle w:val="NormalWeb"/>
      </w:pPr>
      <w:r>
        <w:t xml:space="preserve">4- Müsaderesine karar verilen zeytin fidanlarının değeri üzerinden müdahil orman idaresi lehine nispi </w:t>
      </w:r>
      <w:proofErr w:type="gramStart"/>
      <w:r>
        <w:t>vekalet</w:t>
      </w:r>
      <w:proofErr w:type="gramEnd"/>
      <w:r>
        <w:t xml:space="preserve"> ücretine hükmedilmemesi, </w:t>
      </w:r>
    </w:p>
    <w:p w:rsidR="00FD07AD" w:rsidRDefault="00FD07AD" w:rsidP="00FD07AD">
      <w:pPr>
        <w:pStyle w:val="NormalWeb"/>
      </w:pPr>
      <w:proofErr w:type="gramStart"/>
      <w:r>
        <w:rPr>
          <w:b/>
          <w:bCs/>
        </w:rPr>
        <w:t xml:space="preserve">SONUÇ : </w:t>
      </w:r>
      <w:r>
        <w:t>Bozmayı</w:t>
      </w:r>
      <w:proofErr w:type="gramEnd"/>
      <w:r>
        <w:t xml:space="preserve"> gerektirmiş, Müdahil vekilinin temyiz itirazları bu itibarla yerinde görülmüş olduğundan hükmün bu sebeplerden dolayı istem gibi BOZULMASINA, 05.07.2007 gününde oybirliği ile karar verildi. </w:t>
      </w:r>
    </w:p>
    <w:p w:rsidR="00FD07AD" w:rsidRDefault="00FD07AD" w:rsidP="00FD07AD">
      <w:pPr>
        <w:pStyle w:val="NormalWeb"/>
      </w:pPr>
      <w:proofErr w:type="spellStart"/>
      <w:r>
        <w:t>yarx</w:t>
      </w:r>
      <w:proofErr w:type="spellEnd"/>
    </w:p>
    <w:p w:rsidR="0067058D" w:rsidRDefault="0067058D" w:rsidP="001859B6"/>
    <w:sectPr w:rsidR="0067058D" w:rsidSect="001859B6">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9B6"/>
    <w:rsid w:val="001859B6"/>
    <w:rsid w:val="0033699E"/>
    <w:rsid w:val="003765FC"/>
    <w:rsid w:val="00442CD5"/>
    <w:rsid w:val="0045398E"/>
    <w:rsid w:val="0053309A"/>
    <w:rsid w:val="00632929"/>
    <w:rsid w:val="00646EBD"/>
    <w:rsid w:val="0067058D"/>
    <w:rsid w:val="00F05299"/>
    <w:rsid w:val="00FD07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33699E"/>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ver2">
    <w:name w:val="ver2"/>
    <w:basedOn w:val="VarsaylanParagrafYazTipi"/>
    <w:rsid w:val="001859B6"/>
  </w:style>
  <w:style w:type="paragraph" w:styleId="NormalWeb">
    <w:name w:val="Normal (Web)"/>
    <w:basedOn w:val="Normal"/>
    <w:uiPriority w:val="99"/>
    <w:semiHidden/>
    <w:unhideWhenUsed/>
    <w:rsid w:val="001859B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1859B6"/>
    <w:rPr>
      <w:color w:val="0000FF"/>
      <w:u w:val="single"/>
    </w:rPr>
  </w:style>
  <w:style w:type="character" w:customStyle="1" w:styleId="ver1">
    <w:name w:val="ver1"/>
    <w:basedOn w:val="VarsaylanParagrafYazTipi"/>
    <w:rsid w:val="001859B6"/>
  </w:style>
  <w:style w:type="character" w:customStyle="1" w:styleId="ver3">
    <w:name w:val="ver3"/>
    <w:basedOn w:val="VarsaylanParagrafYazTipi"/>
    <w:rsid w:val="001859B6"/>
  </w:style>
  <w:style w:type="character" w:customStyle="1" w:styleId="Balk4Char">
    <w:name w:val="Başlık 4 Char"/>
    <w:basedOn w:val="VarsaylanParagrafYazTipi"/>
    <w:link w:val="Balk4"/>
    <w:uiPriority w:val="9"/>
    <w:rsid w:val="0033699E"/>
    <w:rPr>
      <w:rFonts w:ascii="Times New Roman" w:eastAsia="Times New Roman" w:hAnsi="Times New Roman" w:cs="Times New Roman"/>
      <w:b/>
      <w:bCs/>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33699E"/>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ver2">
    <w:name w:val="ver2"/>
    <w:basedOn w:val="VarsaylanParagrafYazTipi"/>
    <w:rsid w:val="001859B6"/>
  </w:style>
  <w:style w:type="paragraph" w:styleId="NormalWeb">
    <w:name w:val="Normal (Web)"/>
    <w:basedOn w:val="Normal"/>
    <w:uiPriority w:val="99"/>
    <w:semiHidden/>
    <w:unhideWhenUsed/>
    <w:rsid w:val="001859B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1859B6"/>
    <w:rPr>
      <w:color w:val="0000FF"/>
      <w:u w:val="single"/>
    </w:rPr>
  </w:style>
  <w:style w:type="character" w:customStyle="1" w:styleId="ver1">
    <w:name w:val="ver1"/>
    <w:basedOn w:val="VarsaylanParagrafYazTipi"/>
    <w:rsid w:val="001859B6"/>
  </w:style>
  <w:style w:type="character" w:customStyle="1" w:styleId="ver3">
    <w:name w:val="ver3"/>
    <w:basedOn w:val="VarsaylanParagrafYazTipi"/>
    <w:rsid w:val="001859B6"/>
  </w:style>
  <w:style w:type="character" w:customStyle="1" w:styleId="Balk4Char">
    <w:name w:val="Başlık 4 Char"/>
    <w:basedOn w:val="VarsaylanParagrafYazTipi"/>
    <w:link w:val="Balk4"/>
    <w:uiPriority w:val="9"/>
    <w:rsid w:val="0033699E"/>
    <w:rPr>
      <w:rFonts w:ascii="Times New Roman" w:eastAsia="Times New Roman" w:hAnsi="Times New Roman" w:cs="Times New Roman"/>
      <w:b/>
      <w:bCs/>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7257">
      <w:bodyDiv w:val="1"/>
      <w:marLeft w:val="0"/>
      <w:marRight w:val="0"/>
      <w:marTop w:val="0"/>
      <w:marBottom w:val="0"/>
      <w:divBdr>
        <w:top w:val="none" w:sz="0" w:space="0" w:color="auto"/>
        <w:left w:val="none" w:sz="0" w:space="0" w:color="auto"/>
        <w:bottom w:val="none" w:sz="0" w:space="0" w:color="auto"/>
        <w:right w:val="none" w:sz="0" w:space="0" w:color="auto"/>
      </w:divBdr>
    </w:div>
    <w:div w:id="382606672">
      <w:bodyDiv w:val="1"/>
      <w:marLeft w:val="0"/>
      <w:marRight w:val="0"/>
      <w:marTop w:val="0"/>
      <w:marBottom w:val="0"/>
      <w:divBdr>
        <w:top w:val="none" w:sz="0" w:space="0" w:color="auto"/>
        <w:left w:val="none" w:sz="0" w:space="0" w:color="auto"/>
        <w:bottom w:val="none" w:sz="0" w:space="0" w:color="auto"/>
        <w:right w:val="none" w:sz="0" w:space="0" w:color="auto"/>
      </w:divBdr>
    </w:div>
    <w:div w:id="504709950">
      <w:bodyDiv w:val="1"/>
      <w:marLeft w:val="0"/>
      <w:marRight w:val="0"/>
      <w:marTop w:val="0"/>
      <w:marBottom w:val="0"/>
      <w:divBdr>
        <w:top w:val="none" w:sz="0" w:space="0" w:color="auto"/>
        <w:left w:val="none" w:sz="0" w:space="0" w:color="auto"/>
        <w:bottom w:val="none" w:sz="0" w:space="0" w:color="auto"/>
        <w:right w:val="none" w:sz="0" w:space="0" w:color="auto"/>
      </w:divBdr>
    </w:div>
    <w:div w:id="569847279">
      <w:bodyDiv w:val="1"/>
      <w:marLeft w:val="0"/>
      <w:marRight w:val="0"/>
      <w:marTop w:val="0"/>
      <w:marBottom w:val="0"/>
      <w:divBdr>
        <w:top w:val="none" w:sz="0" w:space="0" w:color="auto"/>
        <w:left w:val="none" w:sz="0" w:space="0" w:color="auto"/>
        <w:bottom w:val="none" w:sz="0" w:space="0" w:color="auto"/>
        <w:right w:val="none" w:sz="0" w:space="0" w:color="auto"/>
      </w:divBdr>
    </w:div>
    <w:div w:id="590547286">
      <w:bodyDiv w:val="1"/>
      <w:marLeft w:val="0"/>
      <w:marRight w:val="0"/>
      <w:marTop w:val="0"/>
      <w:marBottom w:val="0"/>
      <w:divBdr>
        <w:top w:val="none" w:sz="0" w:space="0" w:color="auto"/>
        <w:left w:val="none" w:sz="0" w:space="0" w:color="auto"/>
        <w:bottom w:val="none" w:sz="0" w:space="0" w:color="auto"/>
        <w:right w:val="none" w:sz="0" w:space="0" w:color="auto"/>
      </w:divBdr>
    </w:div>
    <w:div w:id="710687199">
      <w:bodyDiv w:val="1"/>
      <w:marLeft w:val="0"/>
      <w:marRight w:val="0"/>
      <w:marTop w:val="0"/>
      <w:marBottom w:val="0"/>
      <w:divBdr>
        <w:top w:val="none" w:sz="0" w:space="0" w:color="auto"/>
        <w:left w:val="none" w:sz="0" w:space="0" w:color="auto"/>
        <w:bottom w:val="none" w:sz="0" w:space="0" w:color="auto"/>
        <w:right w:val="none" w:sz="0" w:space="0" w:color="auto"/>
      </w:divBdr>
    </w:div>
    <w:div w:id="816847809">
      <w:bodyDiv w:val="1"/>
      <w:marLeft w:val="0"/>
      <w:marRight w:val="0"/>
      <w:marTop w:val="0"/>
      <w:marBottom w:val="0"/>
      <w:divBdr>
        <w:top w:val="none" w:sz="0" w:space="0" w:color="auto"/>
        <w:left w:val="none" w:sz="0" w:space="0" w:color="auto"/>
        <w:bottom w:val="none" w:sz="0" w:space="0" w:color="auto"/>
        <w:right w:val="none" w:sz="0" w:space="0" w:color="auto"/>
      </w:divBdr>
    </w:div>
    <w:div w:id="1347367550">
      <w:bodyDiv w:val="1"/>
      <w:marLeft w:val="0"/>
      <w:marRight w:val="0"/>
      <w:marTop w:val="0"/>
      <w:marBottom w:val="0"/>
      <w:divBdr>
        <w:top w:val="none" w:sz="0" w:space="0" w:color="auto"/>
        <w:left w:val="none" w:sz="0" w:space="0" w:color="auto"/>
        <w:bottom w:val="none" w:sz="0" w:space="0" w:color="auto"/>
        <w:right w:val="none" w:sz="0" w:space="0" w:color="auto"/>
      </w:divBdr>
    </w:div>
    <w:div w:id="1478186173">
      <w:bodyDiv w:val="1"/>
      <w:marLeft w:val="0"/>
      <w:marRight w:val="0"/>
      <w:marTop w:val="0"/>
      <w:marBottom w:val="0"/>
      <w:divBdr>
        <w:top w:val="none" w:sz="0" w:space="0" w:color="auto"/>
        <w:left w:val="none" w:sz="0" w:space="0" w:color="auto"/>
        <w:bottom w:val="none" w:sz="0" w:space="0" w:color="auto"/>
        <w:right w:val="none" w:sz="0" w:space="0" w:color="auto"/>
      </w:divBdr>
    </w:div>
    <w:div w:id="1556165693">
      <w:bodyDiv w:val="1"/>
      <w:marLeft w:val="0"/>
      <w:marRight w:val="0"/>
      <w:marTop w:val="0"/>
      <w:marBottom w:val="0"/>
      <w:divBdr>
        <w:top w:val="none" w:sz="0" w:space="0" w:color="auto"/>
        <w:left w:val="none" w:sz="0" w:space="0" w:color="auto"/>
        <w:bottom w:val="none" w:sz="0" w:space="0" w:color="auto"/>
        <w:right w:val="none" w:sz="0" w:space="0" w:color="auto"/>
      </w:divBdr>
    </w:div>
    <w:div w:id="1692418541">
      <w:bodyDiv w:val="1"/>
      <w:marLeft w:val="0"/>
      <w:marRight w:val="0"/>
      <w:marTop w:val="0"/>
      <w:marBottom w:val="0"/>
      <w:divBdr>
        <w:top w:val="none" w:sz="0" w:space="0" w:color="auto"/>
        <w:left w:val="none" w:sz="0" w:space="0" w:color="auto"/>
        <w:bottom w:val="none" w:sz="0" w:space="0" w:color="auto"/>
        <w:right w:val="none" w:sz="0" w:space="0" w:color="auto"/>
      </w:divBdr>
    </w:div>
    <w:div w:id="1975331243">
      <w:bodyDiv w:val="1"/>
      <w:marLeft w:val="0"/>
      <w:marRight w:val="0"/>
      <w:marTop w:val="0"/>
      <w:marBottom w:val="0"/>
      <w:divBdr>
        <w:top w:val="none" w:sz="0" w:space="0" w:color="auto"/>
        <w:left w:val="none" w:sz="0" w:space="0" w:color="auto"/>
        <w:bottom w:val="none" w:sz="0" w:space="0" w:color="auto"/>
        <w:right w:val="none" w:sz="0" w:space="0" w:color="auto"/>
      </w:divBdr>
    </w:div>
    <w:div w:id="2046905239">
      <w:bodyDiv w:val="1"/>
      <w:marLeft w:val="0"/>
      <w:marRight w:val="0"/>
      <w:marTop w:val="0"/>
      <w:marBottom w:val="0"/>
      <w:divBdr>
        <w:top w:val="none" w:sz="0" w:space="0" w:color="auto"/>
        <w:left w:val="none" w:sz="0" w:space="0" w:color="auto"/>
        <w:bottom w:val="none" w:sz="0" w:space="0" w:color="auto"/>
        <w:right w:val="none" w:sz="0" w:space="0" w:color="auto"/>
      </w:divBdr>
    </w:div>
    <w:div w:id="209435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k:@MSITStore:C:\Program%20Files\KAZANCI\ibb\contents.chm::/tc5192.htm" TargetMode="External"/><Relationship Id="rId13" Type="http://schemas.openxmlformats.org/officeDocument/2006/relationships/hyperlink" Target="mk:@MSITStore:C:\Program%20Files\KAZANCI\ibb\contents.chm::/amk2000-75.htm" TargetMode="External"/><Relationship Id="rId18" Type="http://schemas.openxmlformats.org/officeDocument/2006/relationships/hyperlink" Target="mk:@MSITStore:C:\Program%20Files\KAZANCI\ibb\contents.chm::/tc4999.htm" TargetMode="External"/><Relationship Id="rId26" Type="http://schemas.openxmlformats.org/officeDocument/2006/relationships/hyperlink" Target="mk:@MSITStore:C:\Program%20Files\KAZANCI\ibb\contents.chm::/tc6831.htm" TargetMode="External"/><Relationship Id="rId39" Type="http://schemas.openxmlformats.org/officeDocument/2006/relationships/hyperlink" Target="mk:@MSITStore:C:\Program%20Files\KAZANCI\ibb\contents.chm::/tc6831.htm" TargetMode="External"/><Relationship Id="rId3" Type="http://schemas.openxmlformats.org/officeDocument/2006/relationships/settings" Target="settings.xml"/><Relationship Id="rId21" Type="http://schemas.openxmlformats.org/officeDocument/2006/relationships/hyperlink" Target="mk:@MSITStore:C:\Program%20Files\KAZANCI\ibb\contents.chm::/tc6217.htm" TargetMode="External"/><Relationship Id="rId34" Type="http://schemas.openxmlformats.org/officeDocument/2006/relationships/hyperlink" Target="mk:@MSITStore:C:\Program%20Files\KAZANCI\ibb\contents.chm::/tc5237.htm" TargetMode="External"/><Relationship Id="rId42" Type="http://schemas.openxmlformats.org/officeDocument/2006/relationships/theme" Target="theme/theme1.xml"/><Relationship Id="rId7" Type="http://schemas.openxmlformats.org/officeDocument/2006/relationships/hyperlink" Target="mk:@MSITStore:C:\Program%20Files\KAZANCI\ibb\contents.chm::/y28580-7.htm" TargetMode="External"/><Relationship Id="rId12" Type="http://schemas.openxmlformats.org/officeDocument/2006/relationships/hyperlink" Target="mk:@MSITStore:C:\Program%20Files\KAZANCI\ibb\contents.chm::/tc6001.htm" TargetMode="External"/><Relationship Id="rId17" Type="http://schemas.openxmlformats.org/officeDocument/2006/relationships/hyperlink" Target="mk:@MSITStore:C:\Program%20Files\KAZANCI\ibb\contents.chm::/tc4999.htm" TargetMode="External"/><Relationship Id="rId25" Type="http://schemas.openxmlformats.org/officeDocument/2006/relationships/hyperlink" Target="mk:@MSITStore:C:\Program%20Files\KAZANCI\ibb\contents.chm::/tc6831.htm" TargetMode="External"/><Relationship Id="rId33" Type="http://schemas.openxmlformats.org/officeDocument/2006/relationships/hyperlink" Target="mk:@MSITStore:C:\Program%20Files\KAZANCI\ibb\contents.chm::/tc6831.htm" TargetMode="External"/><Relationship Id="rId38" Type="http://schemas.openxmlformats.org/officeDocument/2006/relationships/hyperlink" Target="mk:@MSITStore:C:\Program%20Files\KAZANCI\ibb\contents.chm::/tc6831.htm" TargetMode="External"/><Relationship Id="rId2" Type="http://schemas.microsoft.com/office/2007/relationships/stylesWithEffects" Target="stylesWithEffects.xml"/><Relationship Id="rId16" Type="http://schemas.openxmlformats.org/officeDocument/2006/relationships/hyperlink" Target="mk:@MSITStore:ana.chm::/6831/m91-93.htm" TargetMode="External"/><Relationship Id="rId20" Type="http://schemas.openxmlformats.org/officeDocument/2006/relationships/hyperlink" Target="mk:@MSITStore:C:\Program%20Files\KAZANCI\ibb\contents.chm::/tc5728.htm" TargetMode="External"/><Relationship Id="rId29" Type="http://schemas.openxmlformats.org/officeDocument/2006/relationships/hyperlink" Target="mk:@MSITStore:C:\Program%20Files\KAZANCI\ibb\contents.chm::/tc6831.ht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k:@MSITStore:C:\Program%20Files\KAZANCI\ibb\contents.chm::/tc6292.htm" TargetMode="External"/><Relationship Id="rId11" Type="http://schemas.openxmlformats.org/officeDocument/2006/relationships/hyperlink" Target="mk:@MSITStore:C:\Program%20Files\KAZANCI\ibb\contents.chm::/tc5192.htm" TargetMode="External"/><Relationship Id="rId24" Type="http://schemas.openxmlformats.org/officeDocument/2006/relationships/hyperlink" Target="mk:@MSITStore:C:\Program%20Files\KAZANCI\ibb\contents.chm::/tc5237.htm" TargetMode="External"/><Relationship Id="rId32" Type="http://schemas.openxmlformats.org/officeDocument/2006/relationships/hyperlink" Target="mk:@MSITStore:C:\Program%20Files\KAZANCI\ibb\contents.chm::/tc5237.htm" TargetMode="External"/><Relationship Id="rId37" Type="http://schemas.openxmlformats.org/officeDocument/2006/relationships/hyperlink" Target="mk:@MSITStore:C:\Program%20Files\KAZANCI\ibb\contents.chm::/tc6831.htm" TargetMode="External"/><Relationship Id="rId40" Type="http://schemas.openxmlformats.org/officeDocument/2006/relationships/hyperlink" Target="mk:@MSITStore:C:\Program%20Files\KAZANCI\ibb\contents.chm::/tc6831.htm" TargetMode="External"/><Relationship Id="rId5" Type="http://schemas.openxmlformats.org/officeDocument/2006/relationships/hyperlink" Target="http://www.kararara.com/forum/viewtopic.php?t=25340&amp;p=47741&amp;utm_source=feedburner&amp;utm_medium=email&amp;utm_campaign=Feed%3A+Karararacom+%28kararara.com%29#p47741" TargetMode="External"/><Relationship Id="rId15" Type="http://schemas.openxmlformats.org/officeDocument/2006/relationships/hyperlink" Target="mk:@MSITStore:C:\Program%20Files\KAZANCI\ibb\contents.chm::/y28055-4.htm" TargetMode="External"/><Relationship Id="rId23" Type="http://schemas.openxmlformats.org/officeDocument/2006/relationships/hyperlink" Target="mk:@MSITStore:C:\Program%20Files\KAZANCI\ibb\contents.chm::/tc5728.htm" TargetMode="External"/><Relationship Id="rId28" Type="http://schemas.openxmlformats.org/officeDocument/2006/relationships/hyperlink" Target="mk:@MSITStore:C:\Program%20Files\KAZANCI\ibb\contents.chm::/tc5271.htm" TargetMode="External"/><Relationship Id="rId36" Type="http://schemas.openxmlformats.org/officeDocument/2006/relationships/hyperlink" Target="mk:@MSITStore:C:\Program%20Files\KAZANCI\ibb\contents.chm::/tc6831.htm" TargetMode="External"/><Relationship Id="rId10" Type="http://schemas.openxmlformats.org/officeDocument/2006/relationships/hyperlink" Target="mk:@MSITStore:C:\Program%20Files\KAZANCI\ibb\contents.chm::/amk2000-75.htm" TargetMode="External"/><Relationship Id="rId19" Type="http://schemas.openxmlformats.org/officeDocument/2006/relationships/hyperlink" Target="mk:@MSITStore:ana.chm::/6831/m91-93.htm" TargetMode="External"/><Relationship Id="rId31" Type="http://schemas.openxmlformats.org/officeDocument/2006/relationships/hyperlink" Target="mk:@MSITStore:C:\Program%20Files\KAZANCI\ibb\contents.chm::/tc6831.htm" TargetMode="External"/><Relationship Id="rId4" Type="http://schemas.openxmlformats.org/officeDocument/2006/relationships/webSettings" Target="webSettings.xml"/><Relationship Id="rId9" Type="http://schemas.openxmlformats.org/officeDocument/2006/relationships/hyperlink" Target="mk:@MSITStore:C:\Program%20Files\KAZANCI\ibb\contents.chm::/tc5192.htm" TargetMode="External"/><Relationship Id="rId14" Type="http://schemas.openxmlformats.org/officeDocument/2006/relationships/hyperlink" Target="mk:@MSITStore:C:\Program%20Files\KAZANCI\ibb\contents.chm::/tc5192.htm" TargetMode="External"/><Relationship Id="rId22" Type="http://schemas.openxmlformats.org/officeDocument/2006/relationships/hyperlink" Target="mk:@MSITStore:ana.chm::/6831/m91-93.htm" TargetMode="External"/><Relationship Id="rId27" Type="http://schemas.openxmlformats.org/officeDocument/2006/relationships/hyperlink" Target="mk:@MSITStore:C:\Program%20Files\KAZANCI\ibb\contents.chm::/tc6831.htm" TargetMode="External"/><Relationship Id="rId30" Type="http://schemas.openxmlformats.org/officeDocument/2006/relationships/hyperlink" Target="mk:@MSITStore:C:\Program%20Files\KAZANCI\ibb\contents.chm::/tc6831.htm" TargetMode="External"/><Relationship Id="rId35" Type="http://schemas.openxmlformats.org/officeDocument/2006/relationships/hyperlink" Target="mk:@MSITStore:C:\Program%20Files\KAZANCI\ibb\contents.chm::/tc6831.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18</Pages>
  <Words>7765</Words>
  <Characters>44264</Characters>
  <Application>Microsoft Office Word</Application>
  <DocSecurity>0</DocSecurity>
  <Lines>368</Lines>
  <Paragraphs>103</Paragraphs>
  <ScaleCrop>false</ScaleCrop>
  <Company/>
  <LinksUpToDate>false</LinksUpToDate>
  <CharactersWithSpaces>51926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AV.MEHMET KAYA</cp:lastModifiedBy>
  <cp:revision>10</cp:revision>
  <dcterms:created xsi:type="dcterms:W3CDTF">2013-08-01T09:28:00Z</dcterms:created>
  <dcterms:modified xsi:type="dcterms:W3CDTF">2015-03-23T11:13:00Z</dcterms:modified>
</cp:coreProperties>
</file>