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608" w:rsidRDefault="00A05608" w:rsidP="00A05608">
      <w:pPr>
        <w:pStyle w:val="Balk4"/>
        <w:rPr>
          <w:rFonts w:ascii="Arial" w:hAnsi="Arial" w:cs="Arial"/>
          <w:color w:val="000000"/>
          <w:sz w:val="27"/>
          <w:szCs w:val="27"/>
        </w:rPr>
      </w:pPr>
      <w:r>
        <w:rPr>
          <w:rFonts w:ascii="Arial" w:hAnsi="Arial" w:cs="Arial"/>
          <w:color w:val="000000"/>
          <w:sz w:val="27"/>
          <w:szCs w:val="27"/>
        </w:rPr>
        <w:t>T.C.</w:t>
      </w:r>
    </w:p>
    <w:p w:rsidR="00A05608" w:rsidRDefault="00A05608" w:rsidP="00A05608">
      <w:pPr>
        <w:pStyle w:val="Balk4"/>
        <w:rPr>
          <w:rFonts w:ascii="Arial" w:hAnsi="Arial" w:cs="Arial"/>
          <w:color w:val="000000"/>
          <w:sz w:val="27"/>
          <w:szCs w:val="27"/>
        </w:rPr>
      </w:pPr>
      <w:r>
        <w:rPr>
          <w:rFonts w:ascii="Arial" w:hAnsi="Arial" w:cs="Arial"/>
          <w:color w:val="000000"/>
          <w:sz w:val="27"/>
          <w:szCs w:val="27"/>
        </w:rPr>
        <w:t>YARGITAY</w:t>
      </w:r>
    </w:p>
    <w:p w:rsidR="00A05608" w:rsidRDefault="00A05608" w:rsidP="00A05608">
      <w:pPr>
        <w:pStyle w:val="Balk4"/>
        <w:rPr>
          <w:rFonts w:ascii="Arial" w:hAnsi="Arial" w:cs="Arial"/>
          <w:color w:val="000000"/>
          <w:sz w:val="27"/>
          <w:szCs w:val="27"/>
        </w:rPr>
      </w:pPr>
      <w:r>
        <w:rPr>
          <w:rFonts w:ascii="Arial" w:hAnsi="Arial" w:cs="Arial"/>
          <w:color w:val="000000"/>
          <w:sz w:val="27"/>
          <w:szCs w:val="27"/>
        </w:rPr>
        <w:t>8. HUKUK DAİRESİ</w:t>
      </w:r>
    </w:p>
    <w:p w:rsidR="00A05608" w:rsidRDefault="00A05608" w:rsidP="00A05608">
      <w:pPr>
        <w:pStyle w:val="Balk4"/>
        <w:rPr>
          <w:rFonts w:ascii="Arial" w:hAnsi="Arial" w:cs="Arial"/>
          <w:color w:val="000000"/>
          <w:sz w:val="27"/>
          <w:szCs w:val="27"/>
        </w:rPr>
      </w:pPr>
      <w:r>
        <w:rPr>
          <w:rFonts w:ascii="Arial" w:hAnsi="Arial" w:cs="Arial"/>
          <w:color w:val="000000"/>
          <w:sz w:val="27"/>
          <w:szCs w:val="27"/>
        </w:rPr>
        <w:t>E. 2017/10437</w:t>
      </w:r>
    </w:p>
    <w:p w:rsidR="00A05608" w:rsidRDefault="00A05608" w:rsidP="00A05608">
      <w:pPr>
        <w:pStyle w:val="Balk4"/>
        <w:rPr>
          <w:rFonts w:ascii="Arial" w:hAnsi="Arial" w:cs="Arial"/>
          <w:color w:val="000000"/>
          <w:sz w:val="27"/>
          <w:szCs w:val="27"/>
        </w:rPr>
      </w:pPr>
      <w:r>
        <w:rPr>
          <w:rFonts w:ascii="Arial" w:hAnsi="Arial" w:cs="Arial"/>
          <w:color w:val="000000"/>
          <w:sz w:val="27"/>
          <w:szCs w:val="27"/>
        </w:rPr>
        <w:t>K. 2017/6297</w:t>
      </w:r>
    </w:p>
    <w:p w:rsidR="00A05608" w:rsidRDefault="00A05608" w:rsidP="00A05608">
      <w:pPr>
        <w:pStyle w:val="Balk4"/>
        <w:rPr>
          <w:rFonts w:ascii="Arial" w:hAnsi="Arial" w:cs="Arial"/>
          <w:color w:val="000000"/>
          <w:sz w:val="27"/>
          <w:szCs w:val="27"/>
        </w:rPr>
      </w:pPr>
      <w:r>
        <w:rPr>
          <w:rFonts w:ascii="Arial" w:hAnsi="Arial" w:cs="Arial"/>
          <w:color w:val="000000"/>
          <w:sz w:val="27"/>
          <w:szCs w:val="27"/>
        </w:rPr>
        <w:t>T. 26.4.2017</w:t>
      </w:r>
    </w:p>
    <w:p w:rsidR="00A05608" w:rsidRDefault="00A05608" w:rsidP="00A05608">
      <w:pPr>
        <w:pStyle w:val="NormalWeb"/>
        <w:rPr>
          <w:rFonts w:ascii="Arial" w:hAnsi="Arial" w:cs="Arial"/>
          <w:color w:val="000000"/>
          <w:sz w:val="27"/>
          <w:szCs w:val="27"/>
        </w:rPr>
      </w:pPr>
      <w:proofErr w:type="gramStart"/>
      <w:r>
        <w:rPr>
          <w:rFonts w:ascii="Arial" w:hAnsi="Arial" w:cs="Arial"/>
          <w:b/>
          <w:bCs/>
          <w:color w:val="000000"/>
          <w:sz w:val="27"/>
          <w:szCs w:val="27"/>
        </w:rPr>
        <w:t>DAVA : </w:t>
      </w:r>
      <w:r>
        <w:rPr>
          <w:rFonts w:ascii="Arial" w:hAnsi="Arial" w:cs="Arial"/>
          <w:color w:val="000000"/>
          <w:sz w:val="27"/>
          <w:szCs w:val="27"/>
        </w:rPr>
        <w:t>Taraflar</w:t>
      </w:r>
      <w:proofErr w:type="gramEnd"/>
      <w:r>
        <w:rPr>
          <w:rFonts w:ascii="Arial" w:hAnsi="Arial" w:cs="Arial"/>
          <w:color w:val="000000"/>
          <w:sz w:val="27"/>
          <w:szCs w:val="27"/>
        </w:rPr>
        <w:t xml:space="preserve"> arasında görülen ve yukarda açıklanan davada yapılan yargılama sonunda Mahkemece, davanın reddine karar verilmiş olup hükmün davacı tarafından temyiz edilmesi üzerine, Dairece dosya incelendi, gereği düşünüldü.</w:t>
      </w:r>
    </w:p>
    <w:p w:rsidR="00A05608" w:rsidRDefault="00A05608" w:rsidP="00A05608">
      <w:pPr>
        <w:pStyle w:val="NormalWeb"/>
        <w:rPr>
          <w:rFonts w:ascii="Arial" w:hAnsi="Arial" w:cs="Arial"/>
          <w:color w:val="000000"/>
          <w:sz w:val="27"/>
          <w:szCs w:val="27"/>
        </w:rPr>
      </w:pPr>
      <w:proofErr w:type="gramStart"/>
      <w:r>
        <w:rPr>
          <w:rFonts w:ascii="Arial" w:hAnsi="Arial" w:cs="Arial"/>
          <w:b/>
          <w:bCs/>
          <w:color w:val="000000"/>
          <w:sz w:val="27"/>
          <w:szCs w:val="27"/>
        </w:rPr>
        <w:t>KARAR : </w:t>
      </w:r>
      <w:r>
        <w:rPr>
          <w:rFonts w:ascii="Arial" w:hAnsi="Arial" w:cs="Arial"/>
          <w:color w:val="000000"/>
          <w:sz w:val="27"/>
          <w:szCs w:val="27"/>
        </w:rPr>
        <w:t>Borçlu</w:t>
      </w:r>
      <w:proofErr w:type="gramEnd"/>
      <w:r>
        <w:rPr>
          <w:rFonts w:ascii="Arial" w:hAnsi="Arial" w:cs="Arial"/>
          <w:color w:val="000000"/>
          <w:sz w:val="27"/>
          <w:szCs w:val="27"/>
        </w:rPr>
        <w:t xml:space="preserve"> vekili asıl davada, müvekkili kurum aleyhine konulan hacizlerin 6552 Sayılı Kanun ile eklenen 5393 Sayılı Kanun'un 15/son fıkrasına aykırı olduğunu, mal beyanı istenilmeden konulan hacizlerin aşkın haciz niteliğinde bulunduğunu belirterek hacizlerin kaldırılmasını istemiştir.</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Borçlu vekili birleşen davada</w:t>
      </w:r>
      <w:proofErr w:type="gramStart"/>
      <w:r>
        <w:rPr>
          <w:rFonts w:ascii="Arial" w:hAnsi="Arial" w:cs="Arial"/>
          <w:color w:val="000000"/>
          <w:sz w:val="27"/>
          <w:szCs w:val="27"/>
        </w:rPr>
        <w:t>,....</w:t>
      </w:r>
      <w:proofErr w:type="gramEnd"/>
      <w:r>
        <w:rPr>
          <w:rFonts w:ascii="Arial" w:hAnsi="Arial" w:cs="Arial"/>
          <w:color w:val="000000"/>
          <w:sz w:val="27"/>
          <w:szCs w:val="27"/>
        </w:rPr>
        <w:t xml:space="preserve"> </w:t>
      </w:r>
      <w:proofErr w:type="spellStart"/>
      <w:r>
        <w:rPr>
          <w:rFonts w:ascii="Arial" w:hAnsi="Arial" w:cs="Arial"/>
          <w:color w:val="000000"/>
          <w:sz w:val="27"/>
          <w:szCs w:val="27"/>
        </w:rPr>
        <w:t>nezdindeki</w:t>
      </w:r>
      <w:proofErr w:type="spellEnd"/>
      <w:r>
        <w:rPr>
          <w:rFonts w:ascii="Arial" w:hAnsi="Arial" w:cs="Arial"/>
          <w:color w:val="000000"/>
          <w:sz w:val="27"/>
          <w:szCs w:val="27"/>
        </w:rPr>
        <w:t xml:space="preserve"> alacaklarının dosya borcunu karşılayacak nitelikte olduğunu belirterek, </w:t>
      </w:r>
      <w:bookmarkStart w:id="0" w:name="fm"/>
      <w:bookmarkEnd w:id="0"/>
      <w:r>
        <w:rPr>
          <w:rFonts w:ascii="Arial" w:hAnsi="Arial" w:cs="Arial"/>
          <w:b/>
          <w:bCs/>
          <w:color w:val="000000"/>
          <w:sz w:val="27"/>
          <w:szCs w:val="27"/>
          <w:shd w:val="clear" w:color="auto" w:fill="FFFF00"/>
        </w:rPr>
        <w:t>taşkın haciz</w:t>
      </w:r>
      <w:r>
        <w:rPr>
          <w:rFonts w:ascii="Arial" w:hAnsi="Arial" w:cs="Arial"/>
          <w:color w:val="000000"/>
          <w:sz w:val="27"/>
          <w:szCs w:val="27"/>
        </w:rPr>
        <w:t> niteliğindeki diğer hacizlerin İİK </w:t>
      </w:r>
      <w:hyperlink r:id="rId4" w:anchor="85" w:tooltip="İlgili maddeyi görmek için tıklayınız" w:history="1">
        <w:r>
          <w:rPr>
            <w:rStyle w:val="Kpr"/>
            <w:rFonts w:ascii="Arial" w:hAnsi="Arial" w:cs="Arial"/>
            <w:sz w:val="27"/>
            <w:szCs w:val="27"/>
          </w:rPr>
          <w:t>85</w:t>
        </w:r>
      </w:hyperlink>
      <w:r>
        <w:rPr>
          <w:rFonts w:ascii="Arial" w:hAnsi="Arial" w:cs="Arial"/>
          <w:color w:val="000000"/>
          <w:sz w:val="27"/>
          <w:szCs w:val="27"/>
        </w:rPr>
        <w:t> madde gereği kaldırılmasını istemiştir.</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 xml:space="preserve">Mahkemece, </w:t>
      </w:r>
      <w:proofErr w:type="gramStart"/>
      <w:r>
        <w:rPr>
          <w:rFonts w:ascii="Arial" w:hAnsi="Arial" w:cs="Arial"/>
          <w:color w:val="000000"/>
          <w:sz w:val="27"/>
          <w:szCs w:val="27"/>
        </w:rPr>
        <w:t>şikayet</w:t>
      </w:r>
      <w:proofErr w:type="gramEnd"/>
      <w:r>
        <w:rPr>
          <w:rFonts w:ascii="Arial" w:hAnsi="Arial" w:cs="Arial"/>
          <w:color w:val="000000"/>
          <w:sz w:val="27"/>
          <w:szCs w:val="27"/>
        </w:rPr>
        <w:t xml:space="preserve"> konusu banka hesabının havuz hesabı niteliğinde olduğu, bunun borçlu belediyenin haczedilmezlik hakkından açıkça feragat niteliğinde olduğu gerekçesi ile asıl ve birleşen dava yönünden şikayetin </w:t>
      </w:r>
      <w:proofErr w:type="spellStart"/>
      <w:r>
        <w:rPr>
          <w:rFonts w:ascii="Arial" w:hAnsi="Arial" w:cs="Arial"/>
          <w:color w:val="000000"/>
          <w:sz w:val="27"/>
          <w:szCs w:val="27"/>
        </w:rPr>
        <w:t>redddine</w:t>
      </w:r>
      <w:proofErr w:type="spellEnd"/>
      <w:r>
        <w:rPr>
          <w:rFonts w:ascii="Arial" w:hAnsi="Arial" w:cs="Arial"/>
          <w:color w:val="000000"/>
          <w:sz w:val="27"/>
          <w:szCs w:val="27"/>
        </w:rPr>
        <w:t xml:space="preserve"> karar verilmiş, hüküm borçlu vekili tarafından temyiz edilmiştir.</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1-)Borçlu vekilinin birleşen dava yönünden temyiz itirazları; uyuşmazlık, </w:t>
      </w:r>
      <w:r>
        <w:rPr>
          <w:rFonts w:ascii="Arial" w:hAnsi="Arial" w:cs="Arial"/>
          <w:b/>
          <w:bCs/>
          <w:color w:val="000000"/>
          <w:sz w:val="27"/>
          <w:szCs w:val="27"/>
          <w:shd w:val="clear" w:color="auto" w:fill="FFFF00"/>
        </w:rPr>
        <w:t>taşkın haciz</w:t>
      </w:r>
      <w:r>
        <w:rPr>
          <w:rFonts w:ascii="Arial" w:hAnsi="Arial" w:cs="Arial"/>
          <w:color w:val="000000"/>
          <w:sz w:val="27"/>
          <w:szCs w:val="27"/>
        </w:rPr>
        <w:t> </w:t>
      </w:r>
      <w:proofErr w:type="gramStart"/>
      <w:r>
        <w:rPr>
          <w:rFonts w:ascii="Arial" w:hAnsi="Arial" w:cs="Arial"/>
          <w:color w:val="000000"/>
          <w:sz w:val="27"/>
          <w:szCs w:val="27"/>
        </w:rPr>
        <w:t>şikayetine</w:t>
      </w:r>
      <w:proofErr w:type="gramEnd"/>
      <w:r>
        <w:rPr>
          <w:rFonts w:ascii="Arial" w:hAnsi="Arial" w:cs="Arial"/>
          <w:color w:val="000000"/>
          <w:sz w:val="27"/>
          <w:szCs w:val="27"/>
        </w:rPr>
        <w:t xml:space="preserve"> dair olup, İİK </w:t>
      </w:r>
      <w:hyperlink r:id="rId5" w:anchor="363" w:tooltip="İlgili maddeyi görmek için tıklayınız" w:history="1">
        <w:r>
          <w:rPr>
            <w:rStyle w:val="Kpr"/>
            <w:rFonts w:ascii="Arial" w:hAnsi="Arial" w:cs="Arial"/>
            <w:sz w:val="27"/>
            <w:szCs w:val="27"/>
          </w:rPr>
          <w:t>363</w:t>
        </w:r>
      </w:hyperlink>
      <w:r>
        <w:rPr>
          <w:rFonts w:ascii="Arial" w:hAnsi="Arial" w:cs="Arial"/>
          <w:color w:val="000000"/>
          <w:sz w:val="27"/>
          <w:szCs w:val="27"/>
        </w:rPr>
        <w:t xml:space="preserve"> m. gereğince; İcra Mahkemesi kararlarından hangilerinin temyiz olunabileceği özel hükümlerle ve genel olarak da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6" w:anchor="363" w:tooltip="İlgili maddeyi görmek için tıklayınız" w:history="1">
        <w:r>
          <w:rPr>
            <w:rStyle w:val="Kpr"/>
            <w:rFonts w:ascii="Arial" w:hAnsi="Arial" w:cs="Arial"/>
            <w:sz w:val="27"/>
            <w:szCs w:val="27"/>
          </w:rPr>
          <w:t>363</w:t>
        </w:r>
      </w:hyperlink>
      <w:r>
        <w:rPr>
          <w:rFonts w:ascii="Arial" w:hAnsi="Arial" w:cs="Arial"/>
          <w:color w:val="000000"/>
          <w:sz w:val="27"/>
          <w:szCs w:val="27"/>
        </w:rPr>
        <w:t xml:space="preserve">. </w:t>
      </w:r>
      <w:proofErr w:type="gramStart"/>
      <w:r>
        <w:rPr>
          <w:rFonts w:ascii="Arial" w:hAnsi="Arial" w:cs="Arial"/>
          <w:color w:val="000000"/>
          <w:sz w:val="27"/>
          <w:szCs w:val="27"/>
        </w:rPr>
        <w:t>maddesinde</w:t>
      </w:r>
      <w:proofErr w:type="gramEnd"/>
      <w:r>
        <w:rPr>
          <w:rFonts w:ascii="Arial" w:hAnsi="Arial" w:cs="Arial"/>
          <w:color w:val="000000"/>
          <w:sz w:val="27"/>
          <w:szCs w:val="27"/>
        </w:rPr>
        <w:t xml:space="preserve"> birer </w:t>
      </w:r>
      <w:proofErr w:type="spellStart"/>
      <w:r>
        <w:rPr>
          <w:rFonts w:ascii="Arial" w:hAnsi="Arial" w:cs="Arial"/>
          <w:color w:val="000000"/>
          <w:sz w:val="27"/>
          <w:szCs w:val="27"/>
        </w:rPr>
        <w:t>birer</w:t>
      </w:r>
      <w:proofErr w:type="spellEnd"/>
      <w:r>
        <w:rPr>
          <w:rFonts w:ascii="Arial" w:hAnsi="Arial" w:cs="Arial"/>
          <w:color w:val="000000"/>
          <w:sz w:val="27"/>
          <w:szCs w:val="27"/>
        </w:rPr>
        <w:t xml:space="preserve"> açıklanıp gösterilmiştir. Bunların dışında kalan Mahkeme kararları kesindir. Yargıtay'ca incelenmesi istenen karar bu maddelerle tespit edilen kararlar arasına girmeyip kesin nitelikte bulunduğundan temyiz dilekçesinin REDDİNE,</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2-) Borçlu vekilinin asıl dava yönünden temyiz itirazları;</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11.09.2014 tarihli 29116 Sayılı Resmi Gazete'de yayımlanarak yürürlüğe giren 6552 Sayılı Kanun'un </w:t>
      </w:r>
      <w:hyperlink r:id="rId7" w:anchor="121" w:tooltip="İlgili maddeyi görmek için tıklayınız" w:history="1">
        <w:r>
          <w:rPr>
            <w:rStyle w:val="Kpr"/>
            <w:rFonts w:ascii="Arial" w:hAnsi="Arial" w:cs="Arial"/>
            <w:sz w:val="27"/>
            <w:szCs w:val="27"/>
          </w:rPr>
          <w:t>121</w:t>
        </w:r>
      </w:hyperlink>
      <w:r>
        <w:rPr>
          <w:rFonts w:ascii="Arial" w:hAnsi="Arial" w:cs="Arial"/>
          <w:color w:val="000000"/>
          <w:sz w:val="27"/>
          <w:szCs w:val="27"/>
        </w:rPr>
        <w:t xml:space="preserve">. </w:t>
      </w:r>
      <w:proofErr w:type="gramStart"/>
      <w:r>
        <w:rPr>
          <w:rFonts w:ascii="Arial" w:hAnsi="Arial" w:cs="Arial"/>
          <w:color w:val="000000"/>
          <w:sz w:val="27"/>
          <w:szCs w:val="27"/>
        </w:rPr>
        <w:t>maddesiyle</w:t>
      </w:r>
      <w:proofErr w:type="gramEnd"/>
      <w:r>
        <w:rPr>
          <w:rFonts w:ascii="Arial" w:hAnsi="Arial" w:cs="Arial"/>
          <w:color w:val="000000"/>
          <w:sz w:val="27"/>
          <w:szCs w:val="27"/>
        </w:rPr>
        <w:t xml:space="preserve"> 5393 Sayılı Belediye Kanunu </w:t>
      </w:r>
      <w:hyperlink r:id="rId8" w:anchor="15" w:tooltip="İlgili maddeyi görmek için tıklayınız" w:history="1">
        <w:r>
          <w:rPr>
            <w:rStyle w:val="Kpr"/>
            <w:rFonts w:ascii="Arial" w:hAnsi="Arial" w:cs="Arial"/>
            <w:sz w:val="27"/>
            <w:szCs w:val="27"/>
          </w:rPr>
          <w:t>15</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eklenen fıkranın birinci cümlesinin; ''... ve haciz işlemi sadece gösterilen bu mal üzerine uygulanır'' ibaresi ile ''...veya kamu </w:t>
      </w:r>
      <w:r>
        <w:rPr>
          <w:rFonts w:ascii="Arial" w:hAnsi="Arial" w:cs="Arial"/>
          <w:color w:val="000000"/>
          <w:sz w:val="27"/>
          <w:szCs w:val="27"/>
        </w:rPr>
        <w:lastRenderedPageBreak/>
        <w:t>hizmetlerini aksatacak...'' ibaresi, Anayasa Mahkemesi'nin 17/6/2015 tarihli ve E</w:t>
      </w:r>
      <w:proofErr w:type="gramStart"/>
      <w:r>
        <w:rPr>
          <w:rFonts w:ascii="Arial" w:hAnsi="Arial" w:cs="Arial"/>
          <w:color w:val="000000"/>
          <w:sz w:val="27"/>
          <w:szCs w:val="27"/>
        </w:rPr>
        <w:t>.:</w:t>
      </w:r>
      <w:proofErr w:type="gramEnd"/>
      <w:r>
        <w:rPr>
          <w:rFonts w:ascii="Arial" w:hAnsi="Arial" w:cs="Arial"/>
          <w:color w:val="000000"/>
          <w:sz w:val="27"/>
          <w:szCs w:val="27"/>
        </w:rPr>
        <w:t xml:space="preserve"> 2014/194, ....: 2015/55 Sayılı Kararı ile iptal edilmiştir.</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Yine aynı Kanun'un 123. maddesiyle 5393 Sayılı Kanun'a eklenen Geçici 8. maddede “15. maddenin son fıkrası hükümleri, devam eden her türlü icra takipleri hakkında da uygulanır. Bu maddenin yürürlük tarihinden önce yapılmış icra takipleri gereğince konulan tüm hacizler, söz konusu fıkra hükümleri dikkate alınarak kaldırılır.” hükmü ise Anayasa Mahkemesi'nin 17/6/2015 tarihli ve E</w:t>
      </w:r>
      <w:proofErr w:type="gramStart"/>
      <w:r>
        <w:rPr>
          <w:rFonts w:ascii="Arial" w:hAnsi="Arial" w:cs="Arial"/>
          <w:color w:val="000000"/>
          <w:sz w:val="27"/>
          <w:szCs w:val="27"/>
        </w:rPr>
        <w:t>.:</w:t>
      </w:r>
      <w:proofErr w:type="gramEnd"/>
      <w:r>
        <w:rPr>
          <w:rFonts w:ascii="Arial" w:hAnsi="Arial" w:cs="Arial"/>
          <w:color w:val="000000"/>
          <w:sz w:val="27"/>
          <w:szCs w:val="27"/>
        </w:rPr>
        <w:t xml:space="preserve"> 2014/194, ....: 2015/55 Sayılı Kararı ile iptal edilerek yürürlükten kaldırılmıştır.</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Bu durumda Geçici 8. maddenin iptal edilmesi ile 6552 Sayılı Kanun hükümlerinin sadece Kanun'un yürürlüğe girdiği 11.09.2014 tarihinden sonra başlatılan icra takiplerinde uygulanabileceğinin kabulü gerekir.</w:t>
      </w:r>
    </w:p>
    <w:p w:rsidR="00A05608" w:rsidRDefault="00A05608" w:rsidP="00A05608">
      <w:pPr>
        <w:pStyle w:val="NormalWeb"/>
        <w:rPr>
          <w:rFonts w:ascii="Arial" w:hAnsi="Arial" w:cs="Arial"/>
          <w:color w:val="000000"/>
          <w:sz w:val="27"/>
          <w:szCs w:val="27"/>
        </w:rPr>
      </w:pPr>
      <w:proofErr w:type="gramStart"/>
      <w:r>
        <w:rPr>
          <w:rFonts w:ascii="Arial" w:hAnsi="Arial" w:cs="Arial"/>
          <w:color w:val="000000"/>
          <w:sz w:val="27"/>
          <w:szCs w:val="27"/>
        </w:rPr>
        <w:t>O halde icra takibinin 6552 Sayılı Kanun'un Yürürlük tarihi olan 11.09.2014 tarihinden sonra başlatılmış olması halinde; 5393 Sayılı Kanun'un 15/son fıkrasına eklenen ve iptal edilmeyen “icra dairesince haciz kararı alınmadan önce belediyeden borca yeter miktarda haczedilebilecek mal gösterilmesi istenir” hükmü gereğince öncelikle icra dairesince bu işlemin yerine getirilmesi, 10 gün içinde mal beyanında bulunulmaması halinde ise diğer mallar üzerinde haciz uygulanması talebinin yerine getirileceğinin, icra takibinin 6552 Sayılı Kanun'un yürürlük tarihi olan 11.09.2014 tarihinden önce olması halinde ise 6552 Sayılı Kanun ile 15/son maddesine eklenen yukarıdaki fıkra hükmünün uygulanamayacağının kabulü gerekir.</w:t>
      </w:r>
      <w:proofErr w:type="gramEnd"/>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Somut olayda; takip tarihi 19.10.2015 olup 6552 Sayılı Kanun'un yürürlüğünden sonra başlatılmıştır. İcra Müdürlüğü'nce borçlu Belediye'ye 5393 Sayılı Belediye Kanunu'nun 15/son maddesine uygun olarak, borca yetecek mal göstermesi için muhtıra tebliğ edilmediği ve doğrudan haciz konulduğu görülmektedir.</w:t>
      </w:r>
    </w:p>
    <w:p w:rsidR="00A05608" w:rsidRDefault="00A05608" w:rsidP="00A05608">
      <w:pPr>
        <w:pStyle w:val="NormalWeb"/>
        <w:rPr>
          <w:rFonts w:ascii="Arial" w:hAnsi="Arial" w:cs="Arial"/>
          <w:color w:val="000000"/>
          <w:sz w:val="27"/>
          <w:szCs w:val="27"/>
        </w:rPr>
      </w:pPr>
      <w:r>
        <w:rPr>
          <w:rFonts w:ascii="Arial" w:hAnsi="Arial" w:cs="Arial"/>
          <w:color w:val="000000"/>
          <w:sz w:val="27"/>
          <w:szCs w:val="27"/>
        </w:rPr>
        <w:t xml:space="preserve">Bu durumda, 5393 Sayılı Kanun'un 15/son maddesi uyarınca İcra Müdürlüğü'nce borçlu Belediye'ye haczedilebilecek malları bildirmesi için muhtıra gönderilmeden haciz yapılması usulsüz olup Mahkemece </w:t>
      </w:r>
      <w:proofErr w:type="gramStart"/>
      <w:r>
        <w:rPr>
          <w:rFonts w:ascii="Arial" w:hAnsi="Arial" w:cs="Arial"/>
          <w:color w:val="000000"/>
          <w:sz w:val="27"/>
          <w:szCs w:val="27"/>
        </w:rPr>
        <w:t>şikayetin</w:t>
      </w:r>
      <w:proofErr w:type="gramEnd"/>
      <w:r>
        <w:rPr>
          <w:rFonts w:ascii="Arial" w:hAnsi="Arial" w:cs="Arial"/>
          <w:color w:val="000000"/>
          <w:sz w:val="27"/>
          <w:szCs w:val="27"/>
        </w:rPr>
        <w:t xml:space="preserve"> kabulü yerine yazılı gerekçe ile reddi yönünde hüküm tesisi isabetsizdir.</w:t>
      </w:r>
    </w:p>
    <w:p w:rsidR="00A05608" w:rsidRDefault="00A05608" w:rsidP="00A05608">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Yukarıda</w:t>
      </w:r>
      <w:proofErr w:type="gramEnd"/>
      <w:r>
        <w:rPr>
          <w:rFonts w:ascii="Arial" w:hAnsi="Arial" w:cs="Arial"/>
          <w:color w:val="000000"/>
          <w:sz w:val="27"/>
          <w:szCs w:val="27"/>
        </w:rPr>
        <w:t xml:space="preserve"> (1) numaralı bentte açıklanan sebeplerle borçlu vekilinin temyiz dilekçesinin reddine, (2) numaralı bentte açıklanan sebeplerle borçlu vekilinin temyiz itirazlarının kabulüyle mahkeme kararının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9" w:anchor="366" w:tooltip="İlgili maddeyi görmek için tıklayınız" w:history="1">
        <w:r>
          <w:rPr>
            <w:rStyle w:val="Kpr"/>
            <w:rFonts w:ascii="Arial" w:hAnsi="Arial" w:cs="Arial"/>
            <w:sz w:val="27"/>
            <w:szCs w:val="27"/>
          </w:rPr>
          <w:t>366</w:t>
        </w:r>
      </w:hyperlink>
      <w:r>
        <w:rPr>
          <w:rFonts w:ascii="Arial" w:hAnsi="Arial" w:cs="Arial"/>
          <w:color w:val="000000"/>
          <w:sz w:val="27"/>
          <w:szCs w:val="27"/>
        </w:rPr>
        <w:t xml:space="preserve">. </w:t>
      </w:r>
      <w:proofErr w:type="gramStart"/>
      <w:r>
        <w:rPr>
          <w:rFonts w:ascii="Arial" w:hAnsi="Arial" w:cs="Arial"/>
          <w:color w:val="000000"/>
          <w:sz w:val="27"/>
          <w:szCs w:val="27"/>
        </w:rPr>
        <w:t>ve</w:t>
      </w:r>
      <w:proofErr w:type="gramEnd"/>
      <w:r>
        <w:rPr>
          <w:rFonts w:ascii="Arial" w:hAnsi="Arial" w:cs="Arial"/>
          <w:color w:val="000000"/>
          <w:sz w:val="27"/>
          <w:szCs w:val="27"/>
        </w:rPr>
        <w:t xml:space="preserve"> 6100 Sayılı </w:t>
      </w:r>
      <w:proofErr w:type="spellStart"/>
      <w:r>
        <w:rPr>
          <w:rFonts w:ascii="Arial" w:hAnsi="Arial" w:cs="Arial"/>
          <w:color w:val="000000"/>
          <w:sz w:val="27"/>
          <w:szCs w:val="27"/>
        </w:rPr>
        <w:t>HMK'nun</w:t>
      </w:r>
      <w:proofErr w:type="spellEnd"/>
      <w:r>
        <w:rPr>
          <w:rFonts w:ascii="Arial" w:hAnsi="Arial" w:cs="Arial"/>
          <w:color w:val="000000"/>
          <w:sz w:val="27"/>
          <w:szCs w:val="27"/>
        </w:rPr>
        <w:t xml:space="preserve"> Geçici </w:t>
      </w:r>
      <w:hyperlink r:id="rId10" w:anchor="G3" w:tooltip="İlgili maddeyi görmek için tıklayınız" w:history="1">
        <w:r>
          <w:rPr>
            <w:rStyle w:val="Kpr"/>
            <w:rFonts w:ascii="Arial" w:hAnsi="Arial" w:cs="Arial"/>
            <w:sz w:val="27"/>
            <w:szCs w:val="27"/>
          </w:rPr>
          <w:t>3</w:t>
        </w:r>
      </w:hyperlink>
      <w:r>
        <w:rPr>
          <w:rFonts w:ascii="Arial" w:hAnsi="Arial" w:cs="Arial"/>
          <w:color w:val="000000"/>
          <w:sz w:val="27"/>
          <w:szCs w:val="27"/>
        </w:rPr>
        <w:t xml:space="preserve">. </w:t>
      </w:r>
      <w:proofErr w:type="gramStart"/>
      <w:r>
        <w:rPr>
          <w:rFonts w:ascii="Arial" w:hAnsi="Arial" w:cs="Arial"/>
          <w:color w:val="000000"/>
          <w:sz w:val="27"/>
          <w:szCs w:val="27"/>
        </w:rPr>
        <w:t>maddesi</w:t>
      </w:r>
      <w:proofErr w:type="gramEnd"/>
      <w:r>
        <w:rPr>
          <w:rFonts w:ascii="Arial" w:hAnsi="Arial" w:cs="Arial"/>
          <w:color w:val="000000"/>
          <w:sz w:val="27"/>
          <w:szCs w:val="27"/>
        </w:rPr>
        <w:t xml:space="preserve"> yollamasıyla 1086 Sayılı </w:t>
      </w:r>
      <w:proofErr w:type="spellStart"/>
      <w:r>
        <w:rPr>
          <w:rFonts w:ascii="Arial" w:hAnsi="Arial" w:cs="Arial"/>
          <w:color w:val="000000"/>
          <w:sz w:val="27"/>
          <w:szCs w:val="27"/>
        </w:rPr>
        <w:t>HUMK'nun</w:t>
      </w:r>
      <w:proofErr w:type="spellEnd"/>
      <w:r>
        <w:rPr>
          <w:rFonts w:ascii="Arial" w:hAnsi="Arial" w:cs="Arial"/>
          <w:color w:val="000000"/>
          <w:sz w:val="27"/>
          <w:szCs w:val="27"/>
        </w:rPr>
        <w:t> </w:t>
      </w:r>
      <w:hyperlink r:id="rId11" w:anchor="428" w:tooltip="İlgili maddeyi görmek için tıklayınız" w:history="1">
        <w:r>
          <w:rPr>
            <w:rStyle w:val="Kpr"/>
            <w:rFonts w:ascii="Arial" w:hAnsi="Arial" w:cs="Arial"/>
            <w:sz w:val="27"/>
            <w:szCs w:val="27"/>
          </w:rPr>
          <w:t>428</w:t>
        </w:r>
      </w:hyperlink>
      <w:r>
        <w:rPr>
          <w:rFonts w:ascii="Arial" w:hAnsi="Arial" w:cs="Arial"/>
          <w:color w:val="000000"/>
          <w:sz w:val="27"/>
          <w:szCs w:val="27"/>
        </w:rPr>
        <w:t xml:space="preserve">. </w:t>
      </w:r>
      <w:proofErr w:type="gramStart"/>
      <w:r>
        <w:rPr>
          <w:rFonts w:ascii="Arial" w:hAnsi="Arial" w:cs="Arial"/>
          <w:color w:val="000000"/>
          <w:sz w:val="27"/>
          <w:szCs w:val="27"/>
        </w:rPr>
        <w:t>maddesi</w:t>
      </w:r>
      <w:proofErr w:type="gramEnd"/>
      <w:r>
        <w:rPr>
          <w:rFonts w:ascii="Arial" w:hAnsi="Arial" w:cs="Arial"/>
          <w:color w:val="000000"/>
          <w:sz w:val="27"/>
          <w:szCs w:val="27"/>
        </w:rPr>
        <w:t xml:space="preserve"> uyarınca BOZULMASINA; taraflarca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12" w:anchor="366" w:tooltip="İlgili maddeyi görmek için tıklayınız" w:history="1">
        <w:r>
          <w:rPr>
            <w:rStyle w:val="Kpr"/>
            <w:rFonts w:ascii="Arial" w:hAnsi="Arial" w:cs="Arial"/>
            <w:sz w:val="27"/>
            <w:szCs w:val="27"/>
          </w:rPr>
          <w:t>366</w:t>
        </w:r>
      </w:hyperlink>
      <w:r>
        <w:rPr>
          <w:rFonts w:ascii="Arial" w:hAnsi="Arial" w:cs="Arial"/>
          <w:color w:val="000000"/>
          <w:sz w:val="27"/>
          <w:szCs w:val="27"/>
        </w:rPr>
        <w:t xml:space="preserve">/3. maddesi gereğince Yargıtay Daire ilamının tebliğinden itibaren ilama karşı 10 gün içinde karar düzeltme isteğinde </w:t>
      </w:r>
      <w:r>
        <w:rPr>
          <w:rFonts w:ascii="Arial" w:hAnsi="Arial" w:cs="Arial"/>
          <w:color w:val="000000"/>
          <w:sz w:val="27"/>
          <w:szCs w:val="27"/>
        </w:rPr>
        <w:lastRenderedPageBreak/>
        <w:t>bulunulabileceğine ve peşin harcın istenmesi halinde temyiz edene iadesine 26.04.2017 tarihinde oybirliğiyle karar verildi.</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T.C.</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YARGITAY</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8. HUKUK DAİRESİ</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E. 2016/7382</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K. 2017/286</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T. 17.1.2017</w:t>
      </w:r>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2004/m.</w:t>
      </w:r>
      <w:hyperlink r:id="rId13" w:anchor="85" w:history="1">
        <w:r w:rsidRPr="001A6C6C">
          <w:rPr>
            <w:rFonts w:ascii="Times New Roman" w:eastAsia="Times New Roman" w:hAnsi="Times New Roman" w:cs="Times New Roman"/>
            <w:b/>
            <w:bCs/>
            <w:color w:val="0000FF"/>
            <w:sz w:val="24"/>
            <w:szCs w:val="24"/>
            <w:u w:val="single"/>
          </w:rPr>
          <w:t>85</w:t>
        </w:r>
      </w:hyperlink>
    </w:p>
    <w:p w:rsidR="002E6B97" w:rsidRPr="001A6C6C" w:rsidRDefault="002E6B97" w:rsidP="002E6B97">
      <w:pPr>
        <w:spacing w:before="100" w:beforeAutospacing="1" w:after="100" w:afterAutospacing="1" w:line="240" w:lineRule="auto"/>
        <w:outlineLvl w:val="3"/>
        <w:rPr>
          <w:rFonts w:ascii="Times New Roman" w:eastAsia="Times New Roman" w:hAnsi="Times New Roman" w:cs="Times New Roman"/>
          <w:b/>
          <w:bCs/>
          <w:sz w:val="24"/>
          <w:szCs w:val="24"/>
        </w:rPr>
      </w:pPr>
      <w:r w:rsidRPr="001A6C6C">
        <w:rPr>
          <w:rFonts w:ascii="Times New Roman" w:eastAsia="Times New Roman" w:hAnsi="Times New Roman" w:cs="Times New Roman"/>
          <w:b/>
          <w:bCs/>
          <w:sz w:val="24"/>
          <w:szCs w:val="24"/>
        </w:rPr>
        <w:t>5393/m.</w:t>
      </w:r>
      <w:hyperlink r:id="rId14" w:anchor="15" w:history="1">
        <w:r w:rsidRPr="001A6C6C">
          <w:rPr>
            <w:rFonts w:ascii="Times New Roman" w:eastAsia="Times New Roman" w:hAnsi="Times New Roman" w:cs="Times New Roman"/>
            <w:b/>
            <w:bCs/>
            <w:color w:val="0000FF"/>
            <w:sz w:val="24"/>
            <w:szCs w:val="24"/>
            <w:u w:val="single"/>
          </w:rPr>
          <w:t>15</w:t>
        </w:r>
      </w:hyperlink>
    </w:p>
    <w:p w:rsidR="002E6B97" w:rsidRPr="001A6C6C" w:rsidRDefault="002E6B97" w:rsidP="002E6B97">
      <w:pPr>
        <w:spacing w:before="100" w:beforeAutospacing="1" w:after="100" w:afterAutospacing="1" w:line="240" w:lineRule="auto"/>
        <w:rPr>
          <w:rFonts w:ascii="Times New Roman" w:eastAsia="Times New Roman" w:hAnsi="Times New Roman" w:cs="Times New Roman"/>
          <w:sz w:val="24"/>
          <w:szCs w:val="24"/>
        </w:rPr>
      </w:pPr>
      <w:proofErr w:type="gramStart"/>
      <w:r w:rsidRPr="001A6C6C">
        <w:rPr>
          <w:rFonts w:ascii="Times New Roman" w:eastAsia="Times New Roman" w:hAnsi="Times New Roman" w:cs="Times New Roman"/>
          <w:b/>
          <w:bCs/>
          <w:sz w:val="24"/>
          <w:szCs w:val="24"/>
        </w:rPr>
        <w:t xml:space="preserve">DAVA : </w:t>
      </w:r>
      <w:r w:rsidRPr="001A6C6C">
        <w:rPr>
          <w:rFonts w:ascii="Times New Roman" w:eastAsia="Times New Roman" w:hAnsi="Times New Roman" w:cs="Times New Roman"/>
          <w:sz w:val="24"/>
          <w:szCs w:val="24"/>
        </w:rPr>
        <w:t>Taraflar</w:t>
      </w:r>
      <w:proofErr w:type="gramEnd"/>
      <w:r w:rsidRPr="001A6C6C">
        <w:rPr>
          <w:rFonts w:ascii="Times New Roman" w:eastAsia="Times New Roman" w:hAnsi="Times New Roman" w:cs="Times New Roman"/>
          <w:sz w:val="24"/>
          <w:szCs w:val="24"/>
        </w:rPr>
        <w:t xml:space="preserve"> arasında görülen ve yukarda açıklanan davada yapılan yargılama sonunda Mahkemece, davanın reddine karar verilmiş olup hükmün davacı vekili tarafından temyiz edilmesi üzerine, Dairece dosya incelendi, gereği düşünüldü: </w:t>
      </w:r>
    </w:p>
    <w:p w:rsidR="002E6B97" w:rsidRPr="001A6C6C" w:rsidRDefault="002E6B97" w:rsidP="002E6B97">
      <w:pPr>
        <w:spacing w:before="100" w:beforeAutospacing="1" w:after="100" w:afterAutospacing="1" w:line="240" w:lineRule="auto"/>
        <w:rPr>
          <w:rFonts w:ascii="Times New Roman" w:eastAsia="Times New Roman" w:hAnsi="Times New Roman" w:cs="Times New Roman"/>
          <w:sz w:val="24"/>
          <w:szCs w:val="24"/>
        </w:rPr>
      </w:pPr>
      <w:proofErr w:type="gramStart"/>
      <w:r w:rsidRPr="001A6C6C">
        <w:rPr>
          <w:rFonts w:ascii="Times New Roman" w:eastAsia="Times New Roman" w:hAnsi="Times New Roman" w:cs="Times New Roman"/>
          <w:b/>
          <w:bCs/>
          <w:sz w:val="24"/>
          <w:szCs w:val="24"/>
        </w:rPr>
        <w:t xml:space="preserve">KARAR : </w:t>
      </w:r>
      <w:r w:rsidRPr="001A6C6C">
        <w:rPr>
          <w:rFonts w:ascii="Times New Roman" w:eastAsia="Times New Roman" w:hAnsi="Times New Roman" w:cs="Times New Roman"/>
          <w:sz w:val="24"/>
          <w:szCs w:val="24"/>
        </w:rPr>
        <w:t>Alacaklı</w:t>
      </w:r>
      <w:proofErr w:type="gramEnd"/>
      <w:r w:rsidRPr="001A6C6C">
        <w:rPr>
          <w:rFonts w:ascii="Times New Roman" w:eastAsia="Times New Roman" w:hAnsi="Times New Roman" w:cs="Times New Roman"/>
          <w:sz w:val="24"/>
          <w:szCs w:val="24"/>
        </w:rPr>
        <w:t xml:space="preserve"> vekili, borçlu Belediye hakkında yapılan takip sebebiyle belediyenin mal </w:t>
      </w:r>
      <w:proofErr w:type="gramStart"/>
      <w:r w:rsidRPr="001A6C6C">
        <w:rPr>
          <w:rFonts w:ascii="Times New Roman" w:eastAsia="Times New Roman" w:hAnsi="Times New Roman" w:cs="Times New Roman"/>
          <w:sz w:val="24"/>
          <w:szCs w:val="24"/>
        </w:rPr>
        <w:t>ve</w:t>
      </w:r>
      <w:proofErr w:type="gramEnd"/>
      <w:r w:rsidRPr="001A6C6C">
        <w:rPr>
          <w:rFonts w:ascii="Times New Roman" w:eastAsia="Times New Roman" w:hAnsi="Times New Roman" w:cs="Times New Roman"/>
          <w:sz w:val="24"/>
          <w:szCs w:val="24"/>
        </w:rPr>
        <w:t xml:space="preserve"> alacaklarının haczi taleplerinin İcra Müdürlüğü'nce reddedildiğini belirterek, İcra Müdürlüğü'nün ret kararının kaldırılmasına karar verilmesini istemiştir. </w:t>
      </w:r>
    </w:p>
    <w:p w:rsidR="002E6B97" w:rsidRPr="001A6C6C" w:rsidRDefault="002E6B97" w:rsidP="002E6B97">
      <w:pPr>
        <w:spacing w:before="100" w:beforeAutospacing="1" w:after="100" w:afterAutospacing="1" w:line="240" w:lineRule="auto"/>
        <w:rPr>
          <w:rFonts w:ascii="Times New Roman" w:eastAsia="Times New Roman" w:hAnsi="Times New Roman" w:cs="Times New Roman"/>
          <w:sz w:val="24"/>
          <w:szCs w:val="24"/>
        </w:rPr>
      </w:pPr>
      <w:r w:rsidRPr="001A6C6C">
        <w:rPr>
          <w:rFonts w:ascii="Times New Roman" w:eastAsia="Times New Roman" w:hAnsi="Times New Roman" w:cs="Times New Roman"/>
          <w:sz w:val="24"/>
          <w:szCs w:val="24"/>
        </w:rPr>
        <w:t xml:space="preserve">Mahkemece, borçlu Belediye tarafından yasal zorunluluk kapsamında icra dosyasına mal beyan edildiği, bu aşamada yeterli mal beyan edilip edilmediği henüz takdir edilmeden ve gerekirse fiili haciz ile kıymet takdiri yapılmadan, bildirilen taşınmaza da haciz talebi olmadan, belediyenin mal ve alacaklarının haczinin talep edilemeyeceği gerekçesi ile </w:t>
      </w:r>
      <w:proofErr w:type="gramStart"/>
      <w:r w:rsidRPr="001A6C6C">
        <w:rPr>
          <w:rFonts w:ascii="Times New Roman" w:eastAsia="Times New Roman" w:hAnsi="Times New Roman" w:cs="Times New Roman"/>
          <w:sz w:val="24"/>
          <w:szCs w:val="24"/>
        </w:rPr>
        <w:t>şikayetin</w:t>
      </w:r>
      <w:proofErr w:type="gramEnd"/>
      <w:r w:rsidRPr="001A6C6C">
        <w:rPr>
          <w:rFonts w:ascii="Times New Roman" w:eastAsia="Times New Roman" w:hAnsi="Times New Roman" w:cs="Times New Roman"/>
          <w:sz w:val="24"/>
          <w:szCs w:val="24"/>
        </w:rPr>
        <w:t xml:space="preserve"> reddine karar verilmiş, hüküm alacaklı vekili tarafından temyiz edilmiştir. </w:t>
      </w:r>
    </w:p>
    <w:p w:rsidR="002E6B97" w:rsidRPr="001A6C6C" w:rsidRDefault="002E6B97" w:rsidP="002E6B97">
      <w:pPr>
        <w:spacing w:before="100" w:beforeAutospacing="1" w:after="100" w:afterAutospacing="1" w:line="240" w:lineRule="auto"/>
        <w:rPr>
          <w:rFonts w:ascii="Times New Roman" w:eastAsia="Times New Roman" w:hAnsi="Times New Roman" w:cs="Times New Roman"/>
          <w:sz w:val="24"/>
          <w:szCs w:val="24"/>
        </w:rPr>
      </w:pPr>
      <w:proofErr w:type="spellStart"/>
      <w:r w:rsidRPr="001A6C6C">
        <w:rPr>
          <w:rFonts w:ascii="Times New Roman" w:eastAsia="Times New Roman" w:hAnsi="Times New Roman" w:cs="Times New Roman"/>
          <w:sz w:val="24"/>
          <w:szCs w:val="24"/>
        </w:rPr>
        <w:t>İİK'nun</w:t>
      </w:r>
      <w:proofErr w:type="spellEnd"/>
      <w:r w:rsidRPr="001A6C6C">
        <w:rPr>
          <w:rFonts w:ascii="Times New Roman" w:eastAsia="Times New Roman" w:hAnsi="Times New Roman" w:cs="Times New Roman"/>
          <w:sz w:val="24"/>
          <w:szCs w:val="24"/>
        </w:rPr>
        <w:t xml:space="preserve"> </w:t>
      </w:r>
      <w:hyperlink r:id="rId15" w:anchor="85" w:tooltip="İlgili maddeyi görmek için tıklayınız" w:history="1">
        <w:r w:rsidRPr="001A6C6C">
          <w:rPr>
            <w:rFonts w:ascii="Times New Roman" w:eastAsia="Times New Roman" w:hAnsi="Times New Roman" w:cs="Times New Roman"/>
            <w:color w:val="0000FF"/>
            <w:sz w:val="24"/>
            <w:szCs w:val="24"/>
            <w:u w:val="single"/>
          </w:rPr>
          <w:t>85</w:t>
        </w:r>
      </w:hyperlink>
      <w:r w:rsidRPr="001A6C6C">
        <w:rPr>
          <w:rFonts w:ascii="Times New Roman" w:eastAsia="Times New Roman" w:hAnsi="Times New Roman" w:cs="Times New Roman"/>
          <w:sz w:val="24"/>
          <w:szCs w:val="24"/>
        </w:rPr>
        <w:t xml:space="preserve">. </w:t>
      </w:r>
      <w:proofErr w:type="gramStart"/>
      <w:r w:rsidRPr="001A6C6C">
        <w:rPr>
          <w:rFonts w:ascii="Times New Roman" w:eastAsia="Times New Roman" w:hAnsi="Times New Roman" w:cs="Times New Roman"/>
          <w:sz w:val="24"/>
          <w:szCs w:val="24"/>
        </w:rPr>
        <w:t>maddesinin</w:t>
      </w:r>
      <w:proofErr w:type="gramEnd"/>
      <w:r w:rsidRPr="001A6C6C">
        <w:rPr>
          <w:rFonts w:ascii="Times New Roman" w:eastAsia="Times New Roman" w:hAnsi="Times New Roman" w:cs="Times New Roman"/>
          <w:sz w:val="24"/>
          <w:szCs w:val="24"/>
        </w:rPr>
        <w:t xml:space="preserve"> son fıkrasına göre, haciz koyan memur, borçlu ile alacaklının menfaatlerini mümkün olduğu kadar telif etmekle mükelleftir. Anılan düzenlemeden hareketle, hacizde tertip ilkesi ve usul ekonomisi gereğince, borçlunun malları haczedilirken, muhafazası ve satılması en kolay ve yokluğu borçluya en az yük teşkil edecek mallardan hacze başlanılması, haciz yapılırken alacaklı ve borçlunun menfaatlerinin mümkün olduğu kadar dengelenmeye çalışılması gerekmektedir. </w:t>
      </w:r>
    </w:p>
    <w:p w:rsidR="002E6B97" w:rsidRPr="001A6C6C" w:rsidRDefault="002E6B97" w:rsidP="002E6B97">
      <w:pPr>
        <w:spacing w:before="100" w:beforeAutospacing="1" w:after="100" w:afterAutospacing="1" w:line="240" w:lineRule="auto"/>
        <w:rPr>
          <w:rFonts w:ascii="Times New Roman" w:eastAsia="Times New Roman" w:hAnsi="Times New Roman" w:cs="Times New Roman"/>
          <w:sz w:val="24"/>
          <w:szCs w:val="24"/>
        </w:rPr>
      </w:pPr>
      <w:r w:rsidRPr="001A6C6C">
        <w:rPr>
          <w:rFonts w:ascii="Times New Roman" w:eastAsia="Times New Roman" w:hAnsi="Times New Roman" w:cs="Times New Roman"/>
          <w:sz w:val="24"/>
          <w:szCs w:val="24"/>
        </w:rPr>
        <w:t xml:space="preserve">11.09.2014 tarihli 29116 Sayılı Resmi Gazete'de yayımlanarak yürürlüğe giren 6552 Sayılı Kanun'un </w:t>
      </w:r>
      <w:hyperlink r:id="rId16" w:anchor="121" w:tooltip="İlgili maddeyi görmek için tıklayınız" w:history="1">
        <w:r w:rsidRPr="001A6C6C">
          <w:rPr>
            <w:rFonts w:ascii="Times New Roman" w:eastAsia="Times New Roman" w:hAnsi="Times New Roman" w:cs="Times New Roman"/>
            <w:color w:val="0000FF"/>
            <w:sz w:val="24"/>
            <w:szCs w:val="24"/>
            <w:u w:val="single"/>
          </w:rPr>
          <w:t>121</w:t>
        </w:r>
      </w:hyperlink>
      <w:r w:rsidRPr="001A6C6C">
        <w:rPr>
          <w:rFonts w:ascii="Times New Roman" w:eastAsia="Times New Roman" w:hAnsi="Times New Roman" w:cs="Times New Roman"/>
          <w:sz w:val="24"/>
          <w:szCs w:val="24"/>
        </w:rPr>
        <w:t xml:space="preserve">. </w:t>
      </w:r>
      <w:proofErr w:type="gramStart"/>
      <w:r w:rsidRPr="001A6C6C">
        <w:rPr>
          <w:rFonts w:ascii="Times New Roman" w:eastAsia="Times New Roman" w:hAnsi="Times New Roman" w:cs="Times New Roman"/>
          <w:sz w:val="24"/>
          <w:szCs w:val="24"/>
        </w:rPr>
        <w:t>maddesiyle</w:t>
      </w:r>
      <w:proofErr w:type="gramEnd"/>
      <w:r w:rsidRPr="001A6C6C">
        <w:rPr>
          <w:rFonts w:ascii="Times New Roman" w:eastAsia="Times New Roman" w:hAnsi="Times New Roman" w:cs="Times New Roman"/>
          <w:sz w:val="24"/>
          <w:szCs w:val="24"/>
        </w:rPr>
        <w:t xml:space="preserve"> 5393 Sayılı Belediye Kanunu </w:t>
      </w:r>
      <w:hyperlink r:id="rId17" w:anchor="15" w:tooltip="İlgili maddeyi görmek için tıklayınız" w:history="1">
        <w:r w:rsidRPr="001A6C6C">
          <w:rPr>
            <w:rFonts w:ascii="Times New Roman" w:eastAsia="Times New Roman" w:hAnsi="Times New Roman" w:cs="Times New Roman"/>
            <w:color w:val="0000FF"/>
            <w:sz w:val="24"/>
            <w:szCs w:val="24"/>
            <w:u w:val="single"/>
          </w:rPr>
          <w:t>15</w:t>
        </w:r>
      </w:hyperlink>
      <w:r w:rsidRPr="001A6C6C">
        <w:rPr>
          <w:rFonts w:ascii="Times New Roman" w:eastAsia="Times New Roman" w:hAnsi="Times New Roman" w:cs="Times New Roman"/>
          <w:sz w:val="24"/>
          <w:szCs w:val="24"/>
        </w:rPr>
        <w:t xml:space="preserve">. </w:t>
      </w:r>
      <w:proofErr w:type="gramStart"/>
      <w:r w:rsidRPr="001A6C6C">
        <w:rPr>
          <w:rFonts w:ascii="Times New Roman" w:eastAsia="Times New Roman" w:hAnsi="Times New Roman" w:cs="Times New Roman"/>
          <w:sz w:val="24"/>
          <w:szCs w:val="24"/>
        </w:rPr>
        <w:t>maddesine</w:t>
      </w:r>
      <w:proofErr w:type="gramEnd"/>
      <w:r w:rsidRPr="001A6C6C">
        <w:rPr>
          <w:rFonts w:ascii="Times New Roman" w:eastAsia="Times New Roman" w:hAnsi="Times New Roman" w:cs="Times New Roman"/>
          <w:sz w:val="24"/>
          <w:szCs w:val="24"/>
        </w:rPr>
        <w:t xml:space="preserve"> eklenen fıkranın birinci cümlesinin; ''... ve haciz işlemi sadece gösterilen bu mal üzerine uygulanır'' ibaresi ile ''...veya kamu hizmetlerini aksatacak...'' ibaresi, Anayasa Mahkemesi'nin 17/6/2015 tarihli ve E</w:t>
      </w:r>
      <w:proofErr w:type="gramStart"/>
      <w:r w:rsidRPr="001A6C6C">
        <w:rPr>
          <w:rFonts w:ascii="Times New Roman" w:eastAsia="Times New Roman" w:hAnsi="Times New Roman" w:cs="Times New Roman"/>
          <w:sz w:val="24"/>
          <w:szCs w:val="24"/>
        </w:rPr>
        <w:t>.:</w:t>
      </w:r>
      <w:proofErr w:type="gramEnd"/>
      <w:r w:rsidRPr="001A6C6C">
        <w:rPr>
          <w:rFonts w:ascii="Times New Roman" w:eastAsia="Times New Roman" w:hAnsi="Times New Roman" w:cs="Times New Roman"/>
          <w:sz w:val="24"/>
          <w:szCs w:val="24"/>
        </w:rPr>
        <w:t xml:space="preserve"> 2014/194, K.: 2015/55 Sayılı Kararı ile iptal edilmiş olup, alacaklının haciz talebinin, hacizde tertip müessesesi gereği, kabulü gerektiğinden İcra Müdürlüğü'nün ret kararı yerinde değildir. Bu sebeple </w:t>
      </w:r>
      <w:proofErr w:type="gramStart"/>
      <w:r w:rsidRPr="001A6C6C">
        <w:rPr>
          <w:rFonts w:ascii="Times New Roman" w:eastAsia="Times New Roman" w:hAnsi="Times New Roman" w:cs="Times New Roman"/>
          <w:sz w:val="24"/>
          <w:szCs w:val="24"/>
        </w:rPr>
        <w:t>şikayetin</w:t>
      </w:r>
      <w:proofErr w:type="gramEnd"/>
      <w:r w:rsidRPr="001A6C6C">
        <w:rPr>
          <w:rFonts w:ascii="Times New Roman" w:eastAsia="Times New Roman" w:hAnsi="Times New Roman" w:cs="Times New Roman"/>
          <w:sz w:val="24"/>
          <w:szCs w:val="24"/>
        </w:rPr>
        <w:t xml:space="preserve"> kabulü gerekirken, iptal edilmiş yasa hükmü gerekçe yapılarak talebin reddi doğru değildir. </w:t>
      </w:r>
    </w:p>
    <w:p w:rsidR="002E6B97" w:rsidRPr="001A6C6C" w:rsidRDefault="002E6B97" w:rsidP="002E6B97">
      <w:pPr>
        <w:spacing w:before="100" w:beforeAutospacing="1" w:after="100" w:afterAutospacing="1" w:line="240" w:lineRule="auto"/>
        <w:rPr>
          <w:rFonts w:ascii="Times New Roman" w:eastAsia="Times New Roman" w:hAnsi="Times New Roman" w:cs="Times New Roman"/>
          <w:sz w:val="24"/>
          <w:szCs w:val="24"/>
        </w:rPr>
      </w:pPr>
      <w:proofErr w:type="gramStart"/>
      <w:r w:rsidRPr="001A6C6C">
        <w:rPr>
          <w:rFonts w:ascii="Times New Roman" w:eastAsia="Times New Roman" w:hAnsi="Times New Roman" w:cs="Times New Roman"/>
          <w:b/>
          <w:bCs/>
          <w:sz w:val="24"/>
          <w:szCs w:val="24"/>
        </w:rPr>
        <w:lastRenderedPageBreak/>
        <w:t xml:space="preserve">SONUÇ : </w:t>
      </w:r>
      <w:r w:rsidRPr="001A6C6C">
        <w:rPr>
          <w:rFonts w:ascii="Times New Roman" w:eastAsia="Times New Roman" w:hAnsi="Times New Roman" w:cs="Times New Roman"/>
          <w:sz w:val="24"/>
          <w:szCs w:val="24"/>
        </w:rPr>
        <w:t>Yukarıda</w:t>
      </w:r>
      <w:proofErr w:type="gramEnd"/>
      <w:r w:rsidRPr="001A6C6C">
        <w:rPr>
          <w:rFonts w:ascii="Times New Roman" w:eastAsia="Times New Roman" w:hAnsi="Times New Roman" w:cs="Times New Roman"/>
          <w:sz w:val="24"/>
          <w:szCs w:val="24"/>
        </w:rPr>
        <w:t xml:space="preserve"> açıklanan nedenlerle, alacaklı vekilinin temyiz itirazlarının kabulüyle mahkeme kararının yukarda yazılı sebeplerle </w:t>
      </w:r>
      <w:proofErr w:type="spellStart"/>
      <w:r w:rsidRPr="001A6C6C">
        <w:rPr>
          <w:rFonts w:ascii="Times New Roman" w:eastAsia="Times New Roman" w:hAnsi="Times New Roman" w:cs="Times New Roman"/>
          <w:sz w:val="24"/>
          <w:szCs w:val="24"/>
        </w:rPr>
        <w:t>İİK'nun</w:t>
      </w:r>
      <w:proofErr w:type="spellEnd"/>
      <w:r w:rsidRPr="001A6C6C">
        <w:rPr>
          <w:rFonts w:ascii="Times New Roman" w:eastAsia="Times New Roman" w:hAnsi="Times New Roman" w:cs="Times New Roman"/>
          <w:sz w:val="24"/>
          <w:szCs w:val="24"/>
        </w:rPr>
        <w:t xml:space="preserve"> </w:t>
      </w:r>
      <w:hyperlink r:id="rId18" w:anchor="366" w:tooltip="İlgili maddeyi görmek için tıklayınız" w:history="1">
        <w:r w:rsidRPr="001A6C6C">
          <w:rPr>
            <w:rFonts w:ascii="Times New Roman" w:eastAsia="Times New Roman" w:hAnsi="Times New Roman" w:cs="Times New Roman"/>
            <w:color w:val="0000FF"/>
            <w:sz w:val="24"/>
            <w:szCs w:val="24"/>
            <w:u w:val="single"/>
          </w:rPr>
          <w:t>366</w:t>
        </w:r>
      </w:hyperlink>
      <w:r w:rsidRPr="001A6C6C">
        <w:rPr>
          <w:rFonts w:ascii="Times New Roman" w:eastAsia="Times New Roman" w:hAnsi="Times New Roman" w:cs="Times New Roman"/>
          <w:sz w:val="24"/>
          <w:szCs w:val="24"/>
        </w:rPr>
        <w:t xml:space="preserve">. </w:t>
      </w:r>
      <w:proofErr w:type="gramStart"/>
      <w:r w:rsidRPr="001A6C6C">
        <w:rPr>
          <w:rFonts w:ascii="Times New Roman" w:eastAsia="Times New Roman" w:hAnsi="Times New Roman" w:cs="Times New Roman"/>
          <w:sz w:val="24"/>
          <w:szCs w:val="24"/>
        </w:rPr>
        <w:t>ve</w:t>
      </w:r>
      <w:proofErr w:type="gramEnd"/>
      <w:r w:rsidRPr="001A6C6C">
        <w:rPr>
          <w:rFonts w:ascii="Times New Roman" w:eastAsia="Times New Roman" w:hAnsi="Times New Roman" w:cs="Times New Roman"/>
          <w:sz w:val="24"/>
          <w:szCs w:val="24"/>
        </w:rPr>
        <w:t xml:space="preserve"> 6100 Sayılı </w:t>
      </w:r>
      <w:proofErr w:type="spellStart"/>
      <w:r w:rsidRPr="001A6C6C">
        <w:rPr>
          <w:rFonts w:ascii="Times New Roman" w:eastAsia="Times New Roman" w:hAnsi="Times New Roman" w:cs="Times New Roman"/>
          <w:sz w:val="24"/>
          <w:szCs w:val="24"/>
        </w:rPr>
        <w:t>HMK'nun</w:t>
      </w:r>
      <w:proofErr w:type="spellEnd"/>
      <w:r w:rsidRPr="001A6C6C">
        <w:rPr>
          <w:rFonts w:ascii="Times New Roman" w:eastAsia="Times New Roman" w:hAnsi="Times New Roman" w:cs="Times New Roman"/>
          <w:sz w:val="24"/>
          <w:szCs w:val="24"/>
        </w:rPr>
        <w:t xml:space="preserve"> Geçici </w:t>
      </w:r>
      <w:hyperlink r:id="rId19" w:anchor="G3" w:tooltip="İlgili maddeyi görmek için tıklayınız" w:history="1">
        <w:r w:rsidRPr="001A6C6C">
          <w:rPr>
            <w:rFonts w:ascii="Times New Roman" w:eastAsia="Times New Roman" w:hAnsi="Times New Roman" w:cs="Times New Roman"/>
            <w:color w:val="0000FF"/>
            <w:sz w:val="24"/>
            <w:szCs w:val="24"/>
            <w:u w:val="single"/>
          </w:rPr>
          <w:t>3</w:t>
        </w:r>
      </w:hyperlink>
      <w:r w:rsidRPr="001A6C6C">
        <w:rPr>
          <w:rFonts w:ascii="Times New Roman" w:eastAsia="Times New Roman" w:hAnsi="Times New Roman" w:cs="Times New Roman"/>
          <w:sz w:val="24"/>
          <w:szCs w:val="24"/>
        </w:rPr>
        <w:t xml:space="preserve">. </w:t>
      </w:r>
      <w:proofErr w:type="gramStart"/>
      <w:r w:rsidRPr="001A6C6C">
        <w:rPr>
          <w:rFonts w:ascii="Times New Roman" w:eastAsia="Times New Roman" w:hAnsi="Times New Roman" w:cs="Times New Roman"/>
          <w:sz w:val="24"/>
          <w:szCs w:val="24"/>
        </w:rPr>
        <w:t>maddesi</w:t>
      </w:r>
      <w:proofErr w:type="gramEnd"/>
      <w:r w:rsidRPr="001A6C6C">
        <w:rPr>
          <w:rFonts w:ascii="Times New Roman" w:eastAsia="Times New Roman" w:hAnsi="Times New Roman" w:cs="Times New Roman"/>
          <w:sz w:val="24"/>
          <w:szCs w:val="24"/>
        </w:rPr>
        <w:t xml:space="preserve"> yollamasıyla 1086 Sayılı </w:t>
      </w:r>
      <w:proofErr w:type="spellStart"/>
      <w:r w:rsidRPr="001A6C6C">
        <w:rPr>
          <w:rFonts w:ascii="Times New Roman" w:eastAsia="Times New Roman" w:hAnsi="Times New Roman" w:cs="Times New Roman"/>
          <w:sz w:val="24"/>
          <w:szCs w:val="24"/>
        </w:rPr>
        <w:t>HUMK'nun</w:t>
      </w:r>
      <w:proofErr w:type="spellEnd"/>
      <w:r w:rsidRPr="001A6C6C">
        <w:rPr>
          <w:rFonts w:ascii="Times New Roman" w:eastAsia="Times New Roman" w:hAnsi="Times New Roman" w:cs="Times New Roman"/>
          <w:sz w:val="24"/>
          <w:szCs w:val="24"/>
        </w:rPr>
        <w:t xml:space="preserve"> </w:t>
      </w:r>
      <w:hyperlink r:id="rId20" w:anchor="428" w:tooltip="İlgili maddeyi görmek için tıklayınız" w:history="1">
        <w:r w:rsidRPr="001A6C6C">
          <w:rPr>
            <w:rFonts w:ascii="Times New Roman" w:eastAsia="Times New Roman" w:hAnsi="Times New Roman" w:cs="Times New Roman"/>
            <w:color w:val="0000FF"/>
            <w:sz w:val="24"/>
            <w:szCs w:val="24"/>
            <w:u w:val="single"/>
          </w:rPr>
          <w:t>428</w:t>
        </w:r>
      </w:hyperlink>
      <w:r w:rsidRPr="001A6C6C">
        <w:rPr>
          <w:rFonts w:ascii="Times New Roman" w:eastAsia="Times New Roman" w:hAnsi="Times New Roman" w:cs="Times New Roman"/>
          <w:sz w:val="24"/>
          <w:szCs w:val="24"/>
        </w:rPr>
        <w:t xml:space="preserve">. </w:t>
      </w:r>
      <w:proofErr w:type="gramStart"/>
      <w:r w:rsidRPr="001A6C6C">
        <w:rPr>
          <w:rFonts w:ascii="Times New Roman" w:eastAsia="Times New Roman" w:hAnsi="Times New Roman" w:cs="Times New Roman"/>
          <w:sz w:val="24"/>
          <w:szCs w:val="24"/>
        </w:rPr>
        <w:t>maddesi</w:t>
      </w:r>
      <w:proofErr w:type="gramEnd"/>
      <w:r w:rsidRPr="001A6C6C">
        <w:rPr>
          <w:rFonts w:ascii="Times New Roman" w:eastAsia="Times New Roman" w:hAnsi="Times New Roman" w:cs="Times New Roman"/>
          <w:sz w:val="24"/>
          <w:szCs w:val="24"/>
        </w:rPr>
        <w:t xml:space="preserve"> uyarınca BOZULMASINA; taraflarca </w:t>
      </w:r>
      <w:proofErr w:type="spellStart"/>
      <w:r w:rsidRPr="001A6C6C">
        <w:rPr>
          <w:rFonts w:ascii="Times New Roman" w:eastAsia="Times New Roman" w:hAnsi="Times New Roman" w:cs="Times New Roman"/>
          <w:sz w:val="24"/>
          <w:szCs w:val="24"/>
        </w:rPr>
        <w:t>İİK'nun</w:t>
      </w:r>
      <w:proofErr w:type="spellEnd"/>
      <w:r w:rsidRPr="001A6C6C">
        <w:rPr>
          <w:rFonts w:ascii="Times New Roman" w:eastAsia="Times New Roman" w:hAnsi="Times New Roman" w:cs="Times New Roman"/>
          <w:sz w:val="24"/>
          <w:szCs w:val="24"/>
        </w:rPr>
        <w:t xml:space="preserve"> </w:t>
      </w:r>
      <w:hyperlink r:id="rId21" w:anchor="366" w:tooltip="İlgili maddeyi görmek için tıklayınız" w:history="1">
        <w:r w:rsidRPr="001A6C6C">
          <w:rPr>
            <w:rFonts w:ascii="Times New Roman" w:eastAsia="Times New Roman" w:hAnsi="Times New Roman" w:cs="Times New Roman"/>
            <w:color w:val="0000FF"/>
            <w:sz w:val="24"/>
            <w:szCs w:val="24"/>
            <w:u w:val="single"/>
          </w:rPr>
          <w:t>366</w:t>
        </w:r>
      </w:hyperlink>
      <w:r w:rsidRPr="001A6C6C">
        <w:rPr>
          <w:rFonts w:ascii="Times New Roman" w:eastAsia="Times New Roman" w:hAnsi="Times New Roman" w:cs="Times New Roman"/>
          <w:sz w:val="24"/>
          <w:szCs w:val="24"/>
        </w:rPr>
        <w:t xml:space="preserve">/3. maddesi gereğince Yargıtay Daire ilamının tebliğinden itibaren ilama karşı 10 gün içinde karar düzeltme isteğinde bulunulabileceğine, 29,20 TL peşin harcın istenmesi halinde temyiz edene iadesine, 17.01.2017 tarihinde oybirliğiyle karar verildi. </w:t>
      </w:r>
    </w:p>
    <w:p w:rsidR="001703D6" w:rsidRDefault="001703D6"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T.C.</w:t>
      </w: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YARGITAY</w:t>
      </w: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12. HUKUK DAİRESİ</w:t>
      </w: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E. 2014/34080</w:t>
      </w: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K. 2015/8951</w:t>
      </w: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T. 7.4.2015</w:t>
      </w:r>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 xml:space="preserve">2004/m. </w:t>
      </w:r>
      <w:hyperlink r:id="rId22" w:anchor="16" w:history="1">
        <w:r w:rsidRPr="001506B4">
          <w:rPr>
            <w:rFonts w:ascii="Times New Roman" w:eastAsia="Times New Roman" w:hAnsi="Times New Roman" w:cs="Times New Roman"/>
            <w:b/>
            <w:bCs/>
            <w:color w:val="0000FF"/>
            <w:sz w:val="24"/>
            <w:szCs w:val="24"/>
            <w:u w:val="single"/>
            <w:lang w:eastAsia="tr-TR"/>
          </w:rPr>
          <w:t>16</w:t>
        </w:r>
      </w:hyperlink>
    </w:p>
    <w:p w:rsidR="001506B4" w:rsidRPr="001506B4" w:rsidRDefault="001506B4" w:rsidP="001506B4">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1506B4">
        <w:rPr>
          <w:rFonts w:ascii="Times New Roman" w:eastAsia="Times New Roman" w:hAnsi="Times New Roman" w:cs="Times New Roman"/>
          <w:b/>
          <w:bCs/>
          <w:sz w:val="24"/>
          <w:szCs w:val="24"/>
          <w:lang w:eastAsia="tr-TR"/>
        </w:rPr>
        <w:t xml:space="preserve">5393/m. </w:t>
      </w:r>
      <w:hyperlink r:id="rId23" w:anchor="15" w:history="1">
        <w:r w:rsidRPr="001506B4">
          <w:rPr>
            <w:rFonts w:ascii="Times New Roman" w:eastAsia="Times New Roman" w:hAnsi="Times New Roman" w:cs="Times New Roman"/>
            <w:b/>
            <w:bCs/>
            <w:color w:val="0000FF"/>
            <w:sz w:val="24"/>
            <w:szCs w:val="24"/>
            <w:u w:val="single"/>
            <w:lang w:eastAsia="tr-TR"/>
          </w:rPr>
          <w:t>15</w:t>
        </w:r>
      </w:hyperlink>
      <w:r w:rsidRPr="001506B4">
        <w:rPr>
          <w:rFonts w:ascii="Times New Roman" w:eastAsia="Times New Roman" w:hAnsi="Times New Roman" w:cs="Times New Roman"/>
          <w:b/>
          <w:bCs/>
          <w:sz w:val="24"/>
          <w:szCs w:val="24"/>
          <w:lang w:eastAsia="tr-TR"/>
        </w:rPr>
        <w:t xml:space="preserve">, </w:t>
      </w:r>
      <w:hyperlink r:id="rId24" w:anchor="G8" w:history="1">
        <w:r w:rsidRPr="001506B4">
          <w:rPr>
            <w:rFonts w:ascii="Times New Roman" w:eastAsia="Times New Roman" w:hAnsi="Times New Roman" w:cs="Times New Roman"/>
            <w:b/>
            <w:bCs/>
            <w:color w:val="0000FF"/>
            <w:sz w:val="24"/>
            <w:szCs w:val="24"/>
            <w:u w:val="single"/>
            <w:lang w:eastAsia="tr-TR"/>
          </w:rPr>
          <w:t>Geç.8</w:t>
        </w:r>
      </w:hyperlink>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1506B4">
        <w:rPr>
          <w:rFonts w:ascii="Times New Roman" w:eastAsia="Times New Roman" w:hAnsi="Times New Roman" w:cs="Times New Roman"/>
          <w:b/>
          <w:bCs/>
          <w:sz w:val="24"/>
          <w:szCs w:val="24"/>
          <w:lang w:eastAsia="tr-TR"/>
        </w:rPr>
        <w:t xml:space="preserve">DAVA : </w:t>
      </w:r>
      <w:r w:rsidRPr="001506B4">
        <w:rPr>
          <w:rFonts w:ascii="Times New Roman" w:eastAsia="Times New Roman" w:hAnsi="Times New Roman" w:cs="Times New Roman"/>
          <w:sz w:val="24"/>
          <w:szCs w:val="24"/>
          <w:lang w:eastAsia="tr-TR"/>
        </w:rPr>
        <w:t>Mahalli</w:t>
      </w:r>
      <w:proofErr w:type="gramEnd"/>
      <w:r w:rsidRPr="001506B4">
        <w:rPr>
          <w:rFonts w:ascii="Times New Roman" w:eastAsia="Times New Roman" w:hAnsi="Times New Roman" w:cs="Times New Roman"/>
          <w:sz w:val="24"/>
          <w:szCs w:val="24"/>
          <w:lang w:eastAsia="tr-TR"/>
        </w:rPr>
        <w:t xml:space="preserve"> mahkeme kararının müddeti içinde </w:t>
      </w:r>
      <w:proofErr w:type="spellStart"/>
      <w:r w:rsidRPr="001506B4">
        <w:rPr>
          <w:rFonts w:ascii="Times New Roman" w:eastAsia="Times New Roman" w:hAnsi="Times New Roman" w:cs="Times New Roman"/>
          <w:sz w:val="24"/>
          <w:szCs w:val="24"/>
          <w:lang w:eastAsia="tr-TR"/>
        </w:rPr>
        <w:t>temyizen</w:t>
      </w:r>
      <w:proofErr w:type="spellEnd"/>
      <w:r w:rsidRPr="001506B4">
        <w:rPr>
          <w:rFonts w:ascii="Times New Roman" w:eastAsia="Times New Roman" w:hAnsi="Times New Roman" w:cs="Times New Roman"/>
          <w:sz w:val="24"/>
          <w:szCs w:val="24"/>
          <w:lang w:eastAsia="tr-TR"/>
        </w:rP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1506B4">
        <w:rPr>
          <w:rFonts w:ascii="Times New Roman" w:eastAsia="Times New Roman" w:hAnsi="Times New Roman" w:cs="Times New Roman"/>
          <w:b/>
          <w:bCs/>
          <w:sz w:val="24"/>
          <w:szCs w:val="24"/>
          <w:lang w:eastAsia="tr-TR"/>
        </w:rPr>
        <w:t xml:space="preserve">KARAR : </w:t>
      </w:r>
      <w:r w:rsidRPr="001506B4">
        <w:rPr>
          <w:rFonts w:ascii="Times New Roman" w:eastAsia="Times New Roman" w:hAnsi="Times New Roman" w:cs="Times New Roman"/>
          <w:sz w:val="24"/>
          <w:szCs w:val="24"/>
          <w:lang w:eastAsia="tr-TR"/>
        </w:rPr>
        <w:t>Genel</w:t>
      </w:r>
      <w:proofErr w:type="gramEnd"/>
      <w:r w:rsidRPr="001506B4">
        <w:rPr>
          <w:rFonts w:ascii="Times New Roman" w:eastAsia="Times New Roman" w:hAnsi="Times New Roman" w:cs="Times New Roman"/>
          <w:sz w:val="24"/>
          <w:szCs w:val="24"/>
          <w:lang w:eastAsia="tr-TR"/>
        </w:rPr>
        <w:t xml:space="preserve"> haciz yoluyla takipte borçlu belediye, 6552 Sayılı Kanun ile değişik 5393 Sayılı Kanunun </w:t>
      </w:r>
      <w:hyperlink r:id="rId25" w:anchor="15" w:tooltip="İlgili maddeyi görmek için tıklayınız" w:history="1">
        <w:r w:rsidRPr="001506B4">
          <w:rPr>
            <w:rFonts w:ascii="Times New Roman" w:eastAsia="Times New Roman" w:hAnsi="Times New Roman" w:cs="Times New Roman"/>
            <w:color w:val="0000FF"/>
            <w:sz w:val="24"/>
            <w:szCs w:val="24"/>
            <w:u w:val="single"/>
            <w:lang w:eastAsia="tr-TR"/>
          </w:rPr>
          <w:t>15</w:t>
        </w:r>
      </w:hyperlink>
      <w:r w:rsidRPr="001506B4">
        <w:rPr>
          <w:rFonts w:ascii="Times New Roman" w:eastAsia="Times New Roman" w:hAnsi="Times New Roman" w:cs="Times New Roman"/>
          <w:sz w:val="24"/>
          <w:szCs w:val="24"/>
          <w:lang w:eastAsia="tr-TR"/>
        </w:rPr>
        <w:t xml:space="preserve"> /son maddesi uyarınca tüm hacizlerin kaldırılması istemiyle icra mahkemesine başvurmuş, mahkemece istemin kabulüyle hacizlerin kaldırılmasına karar verilmiştir.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r w:rsidRPr="001506B4">
        <w:rPr>
          <w:rFonts w:ascii="Times New Roman" w:eastAsia="Times New Roman" w:hAnsi="Times New Roman" w:cs="Times New Roman"/>
          <w:sz w:val="24"/>
          <w:szCs w:val="24"/>
          <w:lang w:eastAsia="tr-TR"/>
        </w:rPr>
        <w:t xml:space="preserve">6552 Sayılı Kanun ile değişik 5393 Sayılı Belediye Kanunu'nun </w:t>
      </w:r>
      <w:hyperlink r:id="rId26" w:anchor="15" w:tooltip="İlgili maddeyi görmek için tıklayınız" w:history="1">
        <w:r w:rsidRPr="001506B4">
          <w:rPr>
            <w:rFonts w:ascii="Times New Roman" w:eastAsia="Times New Roman" w:hAnsi="Times New Roman" w:cs="Times New Roman"/>
            <w:color w:val="0000FF"/>
            <w:sz w:val="24"/>
            <w:szCs w:val="24"/>
            <w:u w:val="single"/>
            <w:lang w:eastAsia="tr-TR"/>
          </w:rPr>
          <w:t>15</w:t>
        </w:r>
      </w:hyperlink>
      <w:r w:rsidRPr="001506B4">
        <w:rPr>
          <w:rFonts w:ascii="Times New Roman" w:eastAsia="Times New Roman" w:hAnsi="Times New Roman" w:cs="Times New Roman"/>
          <w:sz w:val="24"/>
          <w:szCs w:val="24"/>
          <w:lang w:eastAsia="tr-TR"/>
        </w:rPr>
        <w:t xml:space="preserve"> /son maddesine göre; "İcra dairesince haciz kararı alınmadan önce belediyeden borca yeter miktarda haczedilebilecek mal gösterilmesi istenir ve haciz işlemi sadece gösterilen bu mal üzerine uygulanır. On gün içinde yeterli mal beyan edilmemesi durumunda yapılacak haciz işlemi, alacak miktarını aşacak veya kamu hizmetlerini aksatacak şekilde yapılamaz."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r w:rsidRPr="001506B4">
        <w:rPr>
          <w:rFonts w:ascii="Times New Roman" w:eastAsia="Times New Roman" w:hAnsi="Times New Roman" w:cs="Times New Roman"/>
          <w:sz w:val="24"/>
          <w:szCs w:val="24"/>
          <w:lang w:eastAsia="tr-TR"/>
        </w:rPr>
        <w:t xml:space="preserve">5393 Sayılı Belediye Kanunu'nun geçici </w:t>
      </w:r>
      <w:hyperlink r:id="rId27" w:anchor="G8" w:tooltip="İlgili maddeyi görmek için tıklayınız" w:history="1">
        <w:r w:rsidRPr="001506B4">
          <w:rPr>
            <w:rFonts w:ascii="Times New Roman" w:eastAsia="Times New Roman" w:hAnsi="Times New Roman" w:cs="Times New Roman"/>
            <w:color w:val="0000FF"/>
            <w:sz w:val="24"/>
            <w:szCs w:val="24"/>
            <w:u w:val="single"/>
            <w:lang w:eastAsia="tr-TR"/>
          </w:rPr>
          <w:t>8</w:t>
        </w:r>
      </w:hyperlink>
      <w:r w:rsidRPr="001506B4">
        <w:rPr>
          <w:rFonts w:ascii="Times New Roman" w:eastAsia="Times New Roman" w:hAnsi="Times New Roman" w:cs="Times New Roman"/>
          <w:sz w:val="24"/>
          <w:szCs w:val="24"/>
          <w:lang w:eastAsia="tr-TR"/>
        </w:rPr>
        <w:t xml:space="preserve">. </w:t>
      </w:r>
      <w:proofErr w:type="gramStart"/>
      <w:r w:rsidRPr="001506B4">
        <w:rPr>
          <w:rFonts w:ascii="Times New Roman" w:eastAsia="Times New Roman" w:hAnsi="Times New Roman" w:cs="Times New Roman"/>
          <w:sz w:val="24"/>
          <w:szCs w:val="24"/>
          <w:lang w:eastAsia="tr-TR"/>
        </w:rPr>
        <w:t>maddesine</w:t>
      </w:r>
      <w:proofErr w:type="gramEnd"/>
      <w:r w:rsidRPr="001506B4">
        <w:rPr>
          <w:rFonts w:ascii="Times New Roman" w:eastAsia="Times New Roman" w:hAnsi="Times New Roman" w:cs="Times New Roman"/>
          <w:sz w:val="24"/>
          <w:szCs w:val="24"/>
          <w:lang w:eastAsia="tr-TR"/>
        </w:rPr>
        <w:t xml:space="preserve"> göre ise; "15. maddenin son fıkrası hükümleri, devam eden her türlü icra takipleri hakkında da uygulanır. Bu maddenin yürürlük tarihinden önce yapılmış icra takipleri gereğince konulan tüm hacizler, söz konusu fıkra hükümleri dikkate alınarak kaldırılır."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r w:rsidRPr="001506B4">
        <w:rPr>
          <w:rFonts w:ascii="Times New Roman" w:eastAsia="Times New Roman" w:hAnsi="Times New Roman" w:cs="Times New Roman"/>
          <w:sz w:val="24"/>
          <w:szCs w:val="24"/>
          <w:lang w:eastAsia="tr-TR"/>
        </w:rPr>
        <w:t xml:space="preserve">Somut olayda belediyeye ait menkul ve gayrimenkullere 6552 Sayılı Kanunun yürürlük tarihi olan 11.9.2014 tarihinden önce haciz konulmuş olup, </w:t>
      </w:r>
      <w:proofErr w:type="spellStart"/>
      <w:r w:rsidRPr="001506B4">
        <w:rPr>
          <w:rFonts w:ascii="Times New Roman" w:eastAsia="Times New Roman" w:hAnsi="Times New Roman" w:cs="Times New Roman"/>
          <w:sz w:val="24"/>
          <w:szCs w:val="24"/>
          <w:lang w:eastAsia="tr-TR"/>
        </w:rPr>
        <w:t>sözkonusu</w:t>
      </w:r>
      <w:proofErr w:type="spellEnd"/>
      <w:r w:rsidRPr="001506B4">
        <w:rPr>
          <w:rFonts w:ascii="Times New Roman" w:eastAsia="Times New Roman" w:hAnsi="Times New Roman" w:cs="Times New Roman"/>
          <w:sz w:val="24"/>
          <w:szCs w:val="24"/>
          <w:lang w:eastAsia="tr-TR"/>
        </w:rPr>
        <w:t xml:space="preserve"> hacizler geçerlidir.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r w:rsidRPr="001506B4">
        <w:rPr>
          <w:rFonts w:ascii="Times New Roman" w:eastAsia="Times New Roman" w:hAnsi="Times New Roman" w:cs="Times New Roman"/>
          <w:sz w:val="24"/>
          <w:szCs w:val="24"/>
          <w:lang w:eastAsia="tr-TR"/>
        </w:rPr>
        <w:lastRenderedPageBreak/>
        <w:t xml:space="preserve">Borçlu belediyenin 6552 Sayılı Kanun ile değişik 5393 Sayılı Belediye Kanunu'nun </w:t>
      </w:r>
      <w:hyperlink r:id="rId28" w:anchor="15" w:tooltip="İlgili maddeyi görmek için tıklayınız" w:history="1">
        <w:r w:rsidRPr="001506B4">
          <w:rPr>
            <w:rFonts w:ascii="Times New Roman" w:eastAsia="Times New Roman" w:hAnsi="Times New Roman" w:cs="Times New Roman"/>
            <w:color w:val="0000FF"/>
            <w:sz w:val="24"/>
            <w:szCs w:val="24"/>
            <w:u w:val="single"/>
            <w:lang w:eastAsia="tr-TR"/>
          </w:rPr>
          <w:t>15</w:t>
        </w:r>
      </w:hyperlink>
      <w:r w:rsidRPr="001506B4">
        <w:rPr>
          <w:rFonts w:ascii="Times New Roman" w:eastAsia="Times New Roman" w:hAnsi="Times New Roman" w:cs="Times New Roman"/>
          <w:sz w:val="24"/>
          <w:szCs w:val="24"/>
          <w:lang w:eastAsia="tr-TR"/>
        </w:rPr>
        <w:t xml:space="preserve"> /son maddesi uyarınca hacizlerin kaldırılması için borca yeter miktarda mallarını icra müdürlüğüne bildirmesi ve icra müdürlüğünce bu mallara haciz konulması gerekir. Borçlu belediye, böyle bir bildirimde bulunmadığı halde, ilgili yasaya dayanarak, daha önce geçerli olarak konulan hacizlerin kaldırılmasını isteyemez.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r w:rsidRPr="001506B4">
        <w:rPr>
          <w:rFonts w:ascii="Times New Roman" w:eastAsia="Times New Roman" w:hAnsi="Times New Roman" w:cs="Times New Roman"/>
          <w:sz w:val="24"/>
          <w:szCs w:val="24"/>
          <w:lang w:eastAsia="tr-TR"/>
        </w:rPr>
        <w:t xml:space="preserve">O halde mahkemece </w:t>
      </w:r>
      <w:proofErr w:type="gramStart"/>
      <w:r w:rsidRPr="001506B4">
        <w:rPr>
          <w:rFonts w:ascii="Times New Roman" w:eastAsia="Times New Roman" w:hAnsi="Times New Roman" w:cs="Times New Roman"/>
          <w:sz w:val="24"/>
          <w:szCs w:val="24"/>
          <w:lang w:eastAsia="tr-TR"/>
        </w:rPr>
        <w:t>şikayetin</w:t>
      </w:r>
      <w:proofErr w:type="gramEnd"/>
      <w:r w:rsidRPr="001506B4">
        <w:rPr>
          <w:rFonts w:ascii="Times New Roman" w:eastAsia="Times New Roman" w:hAnsi="Times New Roman" w:cs="Times New Roman"/>
          <w:sz w:val="24"/>
          <w:szCs w:val="24"/>
          <w:lang w:eastAsia="tr-TR"/>
        </w:rPr>
        <w:t xml:space="preserve"> reddi gerekirken, 6552 Sayılı Kanun ile değişik 5393 Sayılı Kanunun </w:t>
      </w:r>
      <w:hyperlink r:id="rId29" w:anchor="15" w:tooltip="İlgili maddeyi görmek için tıklayınız" w:history="1">
        <w:r w:rsidRPr="001506B4">
          <w:rPr>
            <w:rFonts w:ascii="Times New Roman" w:eastAsia="Times New Roman" w:hAnsi="Times New Roman" w:cs="Times New Roman"/>
            <w:color w:val="0000FF"/>
            <w:sz w:val="24"/>
            <w:szCs w:val="24"/>
            <w:u w:val="single"/>
            <w:lang w:eastAsia="tr-TR"/>
          </w:rPr>
          <w:t>15</w:t>
        </w:r>
      </w:hyperlink>
      <w:r w:rsidRPr="001506B4">
        <w:rPr>
          <w:rFonts w:ascii="Times New Roman" w:eastAsia="Times New Roman" w:hAnsi="Times New Roman" w:cs="Times New Roman"/>
          <w:sz w:val="24"/>
          <w:szCs w:val="24"/>
          <w:lang w:eastAsia="tr-TR"/>
        </w:rPr>
        <w:t xml:space="preserve"> /son maddesi uyarınca hacizlerin kaldırılmasına karar verilmesi isabetsizdir.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1506B4">
        <w:rPr>
          <w:rFonts w:ascii="Times New Roman" w:eastAsia="Times New Roman" w:hAnsi="Times New Roman" w:cs="Times New Roman"/>
          <w:b/>
          <w:bCs/>
          <w:sz w:val="24"/>
          <w:szCs w:val="24"/>
          <w:lang w:eastAsia="tr-TR"/>
        </w:rPr>
        <w:t xml:space="preserve">SONUÇ : </w:t>
      </w:r>
      <w:r w:rsidRPr="001506B4">
        <w:rPr>
          <w:rFonts w:ascii="Times New Roman" w:eastAsia="Times New Roman" w:hAnsi="Times New Roman" w:cs="Times New Roman"/>
          <w:sz w:val="24"/>
          <w:szCs w:val="24"/>
          <w:lang w:eastAsia="tr-TR"/>
        </w:rPr>
        <w:t>Alacaklının</w:t>
      </w:r>
      <w:proofErr w:type="gramEnd"/>
      <w:r w:rsidRPr="001506B4">
        <w:rPr>
          <w:rFonts w:ascii="Times New Roman" w:eastAsia="Times New Roman" w:hAnsi="Times New Roman" w:cs="Times New Roman"/>
          <w:sz w:val="24"/>
          <w:szCs w:val="24"/>
          <w:lang w:eastAsia="tr-TR"/>
        </w:rPr>
        <w:t xml:space="preserve"> temyiz itirazlarının kabulüyle mahkeme kararının yukarda yazılı sebeplerle </w:t>
      </w:r>
      <w:proofErr w:type="spellStart"/>
      <w:r w:rsidRPr="001506B4">
        <w:rPr>
          <w:rFonts w:ascii="Times New Roman" w:eastAsia="Times New Roman" w:hAnsi="Times New Roman" w:cs="Times New Roman"/>
          <w:sz w:val="24"/>
          <w:szCs w:val="24"/>
          <w:lang w:eastAsia="tr-TR"/>
        </w:rPr>
        <w:t>İİK'nın</w:t>
      </w:r>
      <w:proofErr w:type="spellEnd"/>
      <w:r w:rsidRPr="001506B4">
        <w:rPr>
          <w:rFonts w:ascii="Times New Roman" w:eastAsia="Times New Roman" w:hAnsi="Times New Roman" w:cs="Times New Roman"/>
          <w:sz w:val="24"/>
          <w:szCs w:val="24"/>
          <w:lang w:eastAsia="tr-TR"/>
        </w:rPr>
        <w:t xml:space="preserve"> </w:t>
      </w:r>
      <w:hyperlink r:id="rId30" w:anchor="366" w:tooltip="İlgili maddeyi görmek için tıklayınız" w:history="1">
        <w:r w:rsidRPr="001506B4">
          <w:rPr>
            <w:rFonts w:ascii="Times New Roman" w:eastAsia="Times New Roman" w:hAnsi="Times New Roman" w:cs="Times New Roman"/>
            <w:color w:val="0000FF"/>
            <w:sz w:val="24"/>
            <w:szCs w:val="24"/>
            <w:u w:val="single"/>
            <w:lang w:eastAsia="tr-TR"/>
          </w:rPr>
          <w:t>366</w:t>
        </w:r>
      </w:hyperlink>
      <w:r w:rsidRPr="001506B4">
        <w:rPr>
          <w:rFonts w:ascii="Times New Roman" w:eastAsia="Times New Roman" w:hAnsi="Times New Roman" w:cs="Times New Roman"/>
          <w:sz w:val="24"/>
          <w:szCs w:val="24"/>
          <w:lang w:eastAsia="tr-TR"/>
        </w:rPr>
        <w:t xml:space="preserve">. </w:t>
      </w:r>
      <w:proofErr w:type="gramStart"/>
      <w:r w:rsidRPr="001506B4">
        <w:rPr>
          <w:rFonts w:ascii="Times New Roman" w:eastAsia="Times New Roman" w:hAnsi="Times New Roman" w:cs="Times New Roman"/>
          <w:sz w:val="24"/>
          <w:szCs w:val="24"/>
          <w:lang w:eastAsia="tr-TR"/>
        </w:rPr>
        <w:t>ve</w:t>
      </w:r>
      <w:proofErr w:type="gramEnd"/>
      <w:r w:rsidRPr="001506B4">
        <w:rPr>
          <w:rFonts w:ascii="Times New Roman" w:eastAsia="Times New Roman" w:hAnsi="Times New Roman" w:cs="Times New Roman"/>
          <w:sz w:val="24"/>
          <w:szCs w:val="24"/>
          <w:lang w:eastAsia="tr-TR"/>
        </w:rPr>
        <w:t xml:space="preserve"> </w:t>
      </w:r>
      <w:proofErr w:type="spellStart"/>
      <w:r w:rsidRPr="001506B4">
        <w:rPr>
          <w:rFonts w:ascii="Times New Roman" w:eastAsia="Times New Roman" w:hAnsi="Times New Roman" w:cs="Times New Roman"/>
          <w:sz w:val="24"/>
          <w:szCs w:val="24"/>
          <w:lang w:eastAsia="tr-TR"/>
        </w:rPr>
        <w:t>HUMK'nın</w:t>
      </w:r>
      <w:proofErr w:type="spellEnd"/>
      <w:r w:rsidRPr="001506B4">
        <w:rPr>
          <w:rFonts w:ascii="Times New Roman" w:eastAsia="Times New Roman" w:hAnsi="Times New Roman" w:cs="Times New Roman"/>
          <w:sz w:val="24"/>
          <w:szCs w:val="24"/>
          <w:lang w:eastAsia="tr-TR"/>
        </w:rPr>
        <w:t xml:space="preserve"> </w:t>
      </w:r>
      <w:hyperlink r:id="rId31" w:anchor="428" w:tooltip="İlgili maddeyi görmek için tıklayınız" w:history="1">
        <w:r w:rsidRPr="001506B4">
          <w:rPr>
            <w:rFonts w:ascii="Times New Roman" w:eastAsia="Times New Roman" w:hAnsi="Times New Roman" w:cs="Times New Roman"/>
            <w:color w:val="0000FF"/>
            <w:sz w:val="24"/>
            <w:szCs w:val="24"/>
            <w:u w:val="single"/>
            <w:lang w:eastAsia="tr-TR"/>
          </w:rPr>
          <w:t>428</w:t>
        </w:r>
      </w:hyperlink>
      <w:r w:rsidRPr="001506B4">
        <w:rPr>
          <w:rFonts w:ascii="Times New Roman" w:eastAsia="Times New Roman" w:hAnsi="Times New Roman" w:cs="Times New Roman"/>
          <w:sz w:val="24"/>
          <w:szCs w:val="24"/>
          <w:lang w:eastAsia="tr-TR"/>
        </w:rPr>
        <w:t xml:space="preserve">. </w:t>
      </w:r>
      <w:proofErr w:type="gramStart"/>
      <w:r w:rsidRPr="001506B4">
        <w:rPr>
          <w:rFonts w:ascii="Times New Roman" w:eastAsia="Times New Roman" w:hAnsi="Times New Roman" w:cs="Times New Roman"/>
          <w:sz w:val="24"/>
          <w:szCs w:val="24"/>
          <w:lang w:eastAsia="tr-TR"/>
        </w:rPr>
        <w:t>maddeleri</w:t>
      </w:r>
      <w:proofErr w:type="gramEnd"/>
      <w:r w:rsidRPr="001506B4">
        <w:rPr>
          <w:rFonts w:ascii="Times New Roman" w:eastAsia="Times New Roman" w:hAnsi="Times New Roman" w:cs="Times New Roman"/>
          <w:sz w:val="24"/>
          <w:szCs w:val="24"/>
          <w:lang w:eastAsia="tr-TR"/>
        </w:rPr>
        <w:t xml:space="preserve"> uyarınca ( BOZULMASINA ), peşin alınan harcın istenmesi halinde iadesine, ilamın tebliğinden itibaren 10 gün içinde karar düzeltme yolu açık olmak üzere, 07.04.2015 tarihinde oybirliği ile karar verildi. </w:t>
      </w:r>
    </w:p>
    <w:p w:rsidR="001506B4" w:rsidRPr="001506B4" w:rsidRDefault="001506B4" w:rsidP="001506B4">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1506B4">
        <w:rPr>
          <w:rFonts w:ascii="Times New Roman" w:eastAsia="Times New Roman" w:hAnsi="Times New Roman" w:cs="Times New Roman"/>
          <w:sz w:val="24"/>
          <w:szCs w:val="24"/>
          <w:lang w:eastAsia="tr-TR"/>
        </w:rPr>
        <w:t>yarx</w:t>
      </w:r>
      <w:proofErr w:type="spellEnd"/>
    </w:p>
    <w:p w:rsidR="001703D6" w:rsidRDefault="001703D6" w:rsidP="001703D6">
      <w:pPr>
        <w:pStyle w:val="Balk4"/>
      </w:pPr>
      <w:r>
        <w:t>T.C.</w:t>
      </w:r>
    </w:p>
    <w:p w:rsidR="001703D6" w:rsidRDefault="001703D6" w:rsidP="001703D6">
      <w:pPr>
        <w:pStyle w:val="Balk4"/>
      </w:pPr>
      <w:r>
        <w:t>YARGITAY</w:t>
      </w:r>
    </w:p>
    <w:p w:rsidR="001703D6" w:rsidRDefault="001703D6" w:rsidP="001703D6">
      <w:pPr>
        <w:pStyle w:val="Balk4"/>
      </w:pPr>
      <w:r>
        <w:t>12. HUKUK DAİRESİ</w:t>
      </w:r>
    </w:p>
    <w:p w:rsidR="001703D6" w:rsidRDefault="001703D6" w:rsidP="001703D6">
      <w:pPr>
        <w:pStyle w:val="Balk4"/>
      </w:pPr>
      <w:r>
        <w:t>E. 2016/3184</w:t>
      </w:r>
    </w:p>
    <w:p w:rsidR="001703D6" w:rsidRDefault="001703D6" w:rsidP="001703D6">
      <w:pPr>
        <w:pStyle w:val="Balk4"/>
      </w:pPr>
      <w:r>
        <w:t>K. 2016/12815</w:t>
      </w:r>
    </w:p>
    <w:p w:rsidR="001703D6" w:rsidRDefault="001703D6" w:rsidP="001703D6">
      <w:pPr>
        <w:pStyle w:val="Balk4"/>
      </w:pPr>
      <w:r>
        <w:t>T. 2.5.2016</w:t>
      </w:r>
    </w:p>
    <w:p w:rsidR="001703D6" w:rsidRDefault="001703D6" w:rsidP="001703D6">
      <w:pPr>
        <w:pStyle w:val="Balk4"/>
      </w:pPr>
      <w:r>
        <w:t>2004/m.</w:t>
      </w:r>
      <w:hyperlink r:id="rId32" w:anchor="79" w:history="1">
        <w:r>
          <w:rPr>
            <w:rStyle w:val="Kpr"/>
          </w:rPr>
          <w:t>79</w:t>
        </w:r>
      </w:hyperlink>
      <w:r>
        <w:t>,</w:t>
      </w:r>
      <w:hyperlink r:id="rId33" w:anchor="82" w:history="1">
        <w:r>
          <w:rPr>
            <w:rStyle w:val="Kpr"/>
          </w:rPr>
          <w:t>82</w:t>
        </w:r>
      </w:hyperlink>
      <w:r>
        <w:t>,</w:t>
      </w:r>
      <w:hyperlink r:id="rId34" w:anchor="85" w:history="1">
        <w:r>
          <w:rPr>
            <w:rStyle w:val="Kpr"/>
          </w:rPr>
          <w:t>85</w:t>
        </w:r>
      </w:hyperlink>
    </w:p>
    <w:p w:rsidR="001703D6" w:rsidRDefault="001703D6" w:rsidP="001703D6">
      <w:pPr>
        <w:pStyle w:val="NormalWeb"/>
      </w:pPr>
      <w:proofErr w:type="gramStart"/>
      <w:r>
        <w:rPr>
          <w:b/>
          <w:bCs/>
        </w:rPr>
        <w:t xml:space="preserve">DAVA : </w:t>
      </w:r>
      <w:r>
        <w:t>Yukarıda</w:t>
      </w:r>
      <w:proofErr w:type="gramEnd"/>
      <w:r>
        <w:t xml:space="preserve"> tarih ve numarası yazılı mahkeme kararının müddeti içinde </w:t>
      </w:r>
      <w:proofErr w:type="spellStart"/>
      <w:r>
        <w:t>temyizen</w:t>
      </w:r>
      <w:proofErr w:type="spellEnd"/>
      <w: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p>
    <w:p w:rsidR="001703D6" w:rsidRDefault="001703D6" w:rsidP="001703D6">
      <w:pPr>
        <w:pStyle w:val="NormalWeb"/>
      </w:pPr>
      <w:proofErr w:type="gramStart"/>
      <w:r>
        <w:rPr>
          <w:b/>
          <w:bCs/>
        </w:rPr>
        <w:t xml:space="preserve">KARAR : </w:t>
      </w:r>
      <w:r>
        <w:t>Borçlu</w:t>
      </w:r>
      <w:proofErr w:type="gramEnd"/>
      <w:r>
        <w:t xml:space="preserve"> belediye, icra takip dosyasına, borca yetecek mal bildirimi yaptığı halde bunu aşan şekilde </w:t>
      </w:r>
      <w:r>
        <w:rPr>
          <w:b/>
          <w:bCs/>
          <w:shd w:val="clear" w:color="auto" w:fill="00BFFF"/>
        </w:rPr>
        <w:t>haciz</w:t>
      </w:r>
      <w:r>
        <w:t xml:space="preserve">ler yapıldığını belirterek tüm </w:t>
      </w:r>
      <w:r>
        <w:rPr>
          <w:b/>
          <w:bCs/>
          <w:shd w:val="clear" w:color="auto" w:fill="00BFFF"/>
        </w:rPr>
        <w:t>haciz</w:t>
      </w:r>
      <w:r>
        <w:t xml:space="preserve">lerin kaldırılmasını talep etmiş, mahkeme, borçlunun, icra takip dosyasına bildirmiş olduğu taşınmaz haricindeki banka hesapları ve posta çeki hesabına konan </w:t>
      </w:r>
      <w:r>
        <w:rPr>
          <w:b/>
          <w:bCs/>
          <w:shd w:val="clear" w:color="auto" w:fill="00BFFF"/>
        </w:rPr>
        <w:t>haciz</w:t>
      </w:r>
      <w:r>
        <w:t xml:space="preserve">lerin kaldırılmasına karar vermiştir. </w:t>
      </w:r>
    </w:p>
    <w:p w:rsidR="001703D6" w:rsidRDefault="001703D6" w:rsidP="001703D6">
      <w:pPr>
        <w:pStyle w:val="NormalWeb"/>
      </w:pPr>
      <w:r>
        <w:t xml:space="preserve">Anayasa Mahkemesi'nin 17.6.2015 tarih ve 2014/194-2015/55 sayılı, Resmi Gazetenin 26.6.2015 tarih ve 29398 sayısında yayınlanan kararında; 5393 Sayılı Belediye Kanunu'nun </w:t>
      </w:r>
      <w:hyperlink r:id="rId35" w:anchor="15" w:tooltip="İlgili maddeyi görmek için tıklayınız" w:history="1">
        <w:r>
          <w:rPr>
            <w:rStyle w:val="Kpr"/>
          </w:rPr>
          <w:t>15</w:t>
        </w:r>
      </w:hyperlink>
      <w:r>
        <w:t xml:space="preserve">. </w:t>
      </w:r>
      <w:proofErr w:type="gramStart"/>
      <w:r>
        <w:t>maddesine</w:t>
      </w:r>
      <w:proofErr w:type="gramEnd"/>
      <w:r>
        <w:t xml:space="preserve">, 10.9.2014 tarihli ve 6552 Sayılı Kanun'un </w:t>
      </w:r>
      <w:hyperlink r:id="rId36" w:anchor="121" w:tooltip="İlgili maddeyi görmek için tıklayınız" w:history="1">
        <w:r>
          <w:rPr>
            <w:rStyle w:val="Kpr"/>
          </w:rPr>
          <w:t>121</w:t>
        </w:r>
      </w:hyperlink>
      <w:r>
        <w:t xml:space="preserve">. </w:t>
      </w:r>
      <w:proofErr w:type="gramStart"/>
      <w:r>
        <w:t>maddesiyle</w:t>
      </w:r>
      <w:proofErr w:type="gramEnd"/>
      <w:r>
        <w:t xml:space="preserve"> eklenen fıkranın birinci cümlesinin "... </w:t>
      </w:r>
      <w:proofErr w:type="gramStart"/>
      <w:r>
        <w:t>ve</w:t>
      </w:r>
      <w:proofErr w:type="gramEnd"/>
      <w:r>
        <w:t xml:space="preserve"> </w:t>
      </w:r>
      <w:r>
        <w:rPr>
          <w:b/>
          <w:bCs/>
          <w:shd w:val="clear" w:color="auto" w:fill="00BFFF"/>
        </w:rPr>
        <w:t>haciz</w:t>
      </w:r>
      <w:r>
        <w:t xml:space="preserve"> işlemi sadece gösterilen bu mal üzerine uygulanır" ibaresi ve ikinci cümlesinin "... </w:t>
      </w:r>
      <w:proofErr w:type="gramStart"/>
      <w:r>
        <w:t>veya</w:t>
      </w:r>
      <w:proofErr w:type="gramEnd"/>
      <w:r>
        <w:t xml:space="preserve"> kamu hizmetlerini aksatacak..." ibaresi ile 6552 Sayılı Kanun'un </w:t>
      </w:r>
      <w:hyperlink r:id="rId37" w:anchor="123" w:tooltip="İlgili maddeyi görmek için tıklayınız" w:history="1">
        <w:r>
          <w:rPr>
            <w:rStyle w:val="Kpr"/>
          </w:rPr>
          <w:t>123</w:t>
        </w:r>
      </w:hyperlink>
      <w:r>
        <w:t xml:space="preserve">. </w:t>
      </w:r>
      <w:proofErr w:type="gramStart"/>
      <w:r>
        <w:t>maddesiyle</w:t>
      </w:r>
      <w:proofErr w:type="gramEnd"/>
      <w:r>
        <w:t xml:space="preserve"> eklenen geçici 8. maddesinin Anayasa'ya aykırı olduğuna ve iptaline karar vermiştir. </w:t>
      </w:r>
    </w:p>
    <w:p w:rsidR="001703D6" w:rsidRDefault="001703D6" w:rsidP="001703D6">
      <w:pPr>
        <w:pStyle w:val="NormalWeb"/>
      </w:pPr>
      <w:r>
        <w:lastRenderedPageBreak/>
        <w:t xml:space="preserve">T.C. Anayasası'nın 153/5 maddesi uyarınca; “iptal kararları geriye yürümez” hükmü kesinleşen işlem ve kararlara dair olup elde bulunan uyuşmazlığın sürdüğü davalarda “geriye yürümeme kuralı” uygulanmaz. Diğer bir deyişle, bir davada uygulanması gereken bir kanun maddesi iptal edilmiş ise eldeki davada artık uygulanmaz. </w:t>
      </w:r>
    </w:p>
    <w:p w:rsidR="001703D6" w:rsidRDefault="001703D6" w:rsidP="001703D6">
      <w:pPr>
        <w:pStyle w:val="NormalWeb"/>
      </w:pPr>
      <w:r>
        <w:t xml:space="preserve">Yukarıdaki açıklamalar doğrultusunda, Anayasa Mahkemesi de Kanun'un geçici 8. maddesini iptal ettiğinden anılan yasa maddesi artık </w:t>
      </w:r>
      <w:proofErr w:type="gramStart"/>
      <w:r>
        <w:t>şikayete</w:t>
      </w:r>
      <w:proofErr w:type="gramEnd"/>
      <w:r>
        <w:t xml:space="preserve"> konu takip dosyasındaki </w:t>
      </w:r>
      <w:r>
        <w:rPr>
          <w:b/>
          <w:bCs/>
          <w:shd w:val="clear" w:color="auto" w:fill="00BFFF"/>
        </w:rPr>
        <w:t>haciz</w:t>
      </w:r>
      <w:r>
        <w:t xml:space="preserve"> işlemlerine uygulanamaz. </w:t>
      </w:r>
      <w:proofErr w:type="gramStart"/>
      <w:r>
        <w:t xml:space="preserve">Ayrıca 5393 </w:t>
      </w:r>
      <w:proofErr w:type="spellStart"/>
      <w:r>
        <w:t>SY'nın</w:t>
      </w:r>
      <w:proofErr w:type="spellEnd"/>
      <w:r>
        <w:t xml:space="preserve"> 15/ son fıkrasındaki, </w:t>
      </w:r>
      <w:r>
        <w:rPr>
          <w:b/>
          <w:bCs/>
          <w:shd w:val="clear" w:color="auto" w:fill="00BFFF"/>
        </w:rPr>
        <w:t>haciz</w:t>
      </w:r>
      <w:r>
        <w:t xml:space="preserve"> işleminin sadece gösterilen mal üzerine uygulanacağına dair kısmının iptal edilmiş olması sebebiyle aynı maddede yer alan "Belediyenin proje karşılığı borçlanma yoluyla elde ettiği gelirleri, şartlı bağışlar ve kamu hizmetlerinde fiilen kullanılan malları ile belediye tarafından tahsil edilen vergi, resim ve harç gelirleri haczedilemez" hükmü gözetilmek suretiyle belediye mallarının haczi mümkündür. </w:t>
      </w:r>
      <w:proofErr w:type="gramEnd"/>
    </w:p>
    <w:p w:rsidR="001703D6" w:rsidRDefault="001703D6" w:rsidP="001703D6">
      <w:pPr>
        <w:pStyle w:val="NormalWeb"/>
      </w:pPr>
      <w:r>
        <w:t xml:space="preserve">Bunun dışında, 2004 Sayılı İcra ve </w:t>
      </w:r>
      <w:r>
        <w:rPr>
          <w:b/>
          <w:bCs/>
          <w:shd w:val="clear" w:color="auto" w:fill="FF00FF"/>
        </w:rPr>
        <w:t>İflas</w:t>
      </w:r>
      <w:r>
        <w:t xml:space="preserve"> Kanunu'nun </w:t>
      </w:r>
      <w:hyperlink r:id="rId38" w:anchor="79" w:tooltip="İlgili maddeyi görmek için tıklayınız" w:history="1">
        <w:r>
          <w:rPr>
            <w:rStyle w:val="Kpr"/>
          </w:rPr>
          <w:t>79</w:t>
        </w:r>
      </w:hyperlink>
      <w:r>
        <w:t xml:space="preserve">/1. maddesi gereğince, icra dairesinin, </w:t>
      </w:r>
      <w:r>
        <w:rPr>
          <w:b/>
          <w:bCs/>
          <w:shd w:val="clear" w:color="auto" w:fill="00BFFF"/>
        </w:rPr>
        <w:t>haciz</w:t>
      </w:r>
      <w:r>
        <w:t xml:space="preserve"> talebinden itibaren en geç 3 gün içinde haczi yapması gerekir. Yine aynı Kanun'un 85/1. maddesi gereğince, icra müdürlüğünce, borçlunun kendi yedinde veya üçüncü şahısta bulunan menkul malları ile gayrimenkullerinden ve alacak ve haklarından alacaklının ana para, faiz ve masraflar da </w:t>
      </w:r>
      <w:proofErr w:type="gramStart"/>
      <w:r>
        <w:t>dahil</w:t>
      </w:r>
      <w:proofErr w:type="gramEnd"/>
      <w:r>
        <w:t xml:space="preserve"> olmak üzere bütün alacaklarına yetecek miktarı, haczedilecektir (</w:t>
      </w:r>
      <w:proofErr w:type="spellStart"/>
      <w:r>
        <w:t>HGK'nun</w:t>
      </w:r>
      <w:proofErr w:type="spellEnd"/>
      <w:r>
        <w:t xml:space="preserve"> 10.6.2009 tarih, 12-213/244 Sayılı kararı). </w:t>
      </w:r>
    </w:p>
    <w:p w:rsidR="001703D6" w:rsidRDefault="001703D6" w:rsidP="001703D6">
      <w:pPr>
        <w:pStyle w:val="NormalWeb"/>
      </w:pPr>
      <w:r>
        <w:t xml:space="preserve">Buna göre; kural olarak, icra müdürünün </w:t>
      </w:r>
      <w:r>
        <w:rPr>
          <w:b/>
          <w:bCs/>
          <w:shd w:val="clear" w:color="auto" w:fill="00BFFF"/>
        </w:rPr>
        <w:t>haciz</w:t>
      </w:r>
      <w:r>
        <w:t xml:space="preserve"> talebini yerine getirme konusunda herhangi bir takdir yetkisi bulunmadığının kabulü gerekir. Ancak kural bu olmakla birlikte, </w:t>
      </w:r>
      <w:proofErr w:type="spellStart"/>
      <w:r>
        <w:t>İİK'nun</w:t>
      </w:r>
      <w:proofErr w:type="spellEnd"/>
      <w:r>
        <w:t xml:space="preserve"> </w:t>
      </w:r>
      <w:hyperlink r:id="rId39" w:anchor="82" w:tooltip="İlgili maddeyi görmek için tıklayınız" w:history="1">
        <w:r>
          <w:rPr>
            <w:rStyle w:val="Kpr"/>
          </w:rPr>
          <w:t>82</w:t>
        </w:r>
      </w:hyperlink>
      <w:r>
        <w:t xml:space="preserve">. </w:t>
      </w:r>
      <w:proofErr w:type="gramStart"/>
      <w:r>
        <w:t>maddesine</w:t>
      </w:r>
      <w:proofErr w:type="gramEnd"/>
      <w:r>
        <w:t xml:space="preserve"> 2.7.2012 tarih ve 6352 Sayılı Kanun'un </w:t>
      </w:r>
      <w:hyperlink r:id="rId40" w:anchor="16" w:tooltip="İlgili maddeyi görmek için tıklayınız" w:history="1">
        <w:r>
          <w:rPr>
            <w:rStyle w:val="Kpr"/>
          </w:rPr>
          <w:t>16</w:t>
        </w:r>
      </w:hyperlink>
      <w:r>
        <w:t xml:space="preserve">. </w:t>
      </w:r>
      <w:proofErr w:type="gramStart"/>
      <w:r>
        <w:t>maddesiyle</w:t>
      </w:r>
      <w:proofErr w:type="gramEnd"/>
      <w:r>
        <w:t xml:space="preserve"> eklenen son fıkrada yer alan “İcra memuru, haczi talep edilen mal veya hakların haczinin caiz olup olmadığını değerlendirir ve talebin kabulüne veya reddine karar verir” düzenlemesi karşısında, icra memurunun haczi talep edilen malın bu madde uyarınca haczinin kabil olup olmadığını değerlendirerek, bu doğrultuda </w:t>
      </w:r>
      <w:r>
        <w:rPr>
          <w:b/>
          <w:bCs/>
          <w:shd w:val="clear" w:color="auto" w:fill="00BFFF"/>
        </w:rPr>
        <w:t>haciz</w:t>
      </w:r>
      <w:r>
        <w:t xml:space="preserve"> talebini yerine getirip getirmeme konusunda takdir yetkisi vardır. </w:t>
      </w:r>
    </w:p>
    <w:p w:rsidR="001703D6" w:rsidRDefault="001703D6" w:rsidP="001703D6">
      <w:pPr>
        <w:pStyle w:val="NormalWeb"/>
      </w:pPr>
      <w:r>
        <w:t xml:space="preserve">Bu durumda, mahkemece, yukarda açıklanan gerekçe doğrultusunda, </w:t>
      </w:r>
      <w:proofErr w:type="gramStart"/>
      <w:r>
        <w:t>şikayetin</w:t>
      </w:r>
      <w:proofErr w:type="gramEnd"/>
      <w:r>
        <w:t xml:space="preserve"> reddine karar verilmesi gerekirken yazılı şekilde aksi yönde hüküm tesisi isabetsizdir. </w:t>
      </w:r>
    </w:p>
    <w:p w:rsidR="001703D6" w:rsidRDefault="001703D6" w:rsidP="001703D6">
      <w:pPr>
        <w:pStyle w:val="NormalWeb"/>
      </w:pPr>
      <w:proofErr w:type="gramStart"/>
      <w:r>
        <w:rPr>
          <w:b/>
          <w:bCs/>
        </w:rPr>
        <w:t xml:space="preserve">SONUÇ : </w:t>
      </w:r>
      <w:r>
        <w:t>Alacaklının</w:t>
      </w:r>
      <w:proofErr w:type="gramEnd"/>
      <w:r>
        <w:t xml:space="preserve"> temyiz itirazlarının kabulüyle mahkeme kararının yukarda yazılı sebeplerle </w:t>
      </w:r>
      <w:proofErr w:type="spellStart"/>
      <w:r>
        <w:t>İİK'nun</w:t>
      </w:r>
      <w:proofErr w:type="spellEnd"/>
      <w:r>
        <w:t xml:space="preserve"> </w:t>
      </w:r>
      <w:hyperlink r:id="rId41" w:anchor="366" w:tooltip="İlgili maddeyi görmek için tıklayınız" w:history="1">
        <w:r>
          <w:rPr>
            <w:rStyle w:val="Kpr"/>
          </w:rPr>
          <w:t>366</w:t>
        </w:r>
      </w:hyperlink>
      <w:r>
        <w:t xml:space="preserve"> ve </w:t>
      </w:r>
      <w:proofErr w:type="spellStart"/>
      <w:r>
        <w:t>HUMK'nun</w:t>
      </w:r>
      <w:proofErr w:type="spellEnd"/>
      <w:r>
        <w:t xml:space="preserve"> </w:t>
      </w:r>
      <w:hyperlink r:id="rId42" w:anchor="428" w:tooltip="İlgili maddeyi görmek için tıklayınız" w:history="1">
        <w:r>
          <w:rPr>
            <w:rStyle w:val="Kpr"/>
          </w:rPr>
          <w:t>428</w:t>
        </w:r>
      </w:hyperlink>
      <w:r>
        <w:t xml:space="preserve">. </w:t>
      </w:r>
      <w:proofErr w:type="gramStart"/>
      <w:r>
        <w:t>maddeleri</w:t>
      </w:r>
      <w:proofErr w:type="gramEnd"/>
      <w:r>
        <w:t xml:space="preserve"> uyarınca (BOZULMASINA), peşin alınan harcın istenmesi halinde iadesine, ilamın tebliğinden itibaren 10 gün içinde karar düzeltme yolu açık olmak üzere, 02.05.2016 tarihinde oybirliğiyle karar verildi. </w:t>
      </w:r>
    </w:p>
    <w:p w:rsidR="001506B4" w:rsidRDefault="001506B4" w:rsidP="005962EF">
      <w:pPr>
        <w:pStyle w:val="NormalWeb"/>
        <w:shd w:val="clear" w:color="auto" w:fill="FFFFFF"/>
        <w:spacing w:before="0" w:beforeAutospacing="0" w:after="90" w:afterAutospacing="0" w:line="285" w:lineRule="atLeast"/>
        <w:rPr>
          <w:rFonts w:ascii="Helvetica" w:hAnsi="Helvetica" w:cs="Helvetica"/>
          <w:color w:val="141823"/>
          <w:sz w:val="21"/>
          <w:szCs w:val="21"/>
        </w:rPr>
      </w:pPr>
    </w:p>
    <w:p w:rsidR="005962EF" w:rsidRDefault="005962EF" w:rsidP="005962EF">
      <w:pPr>
        <w:pStyle w:val="NormalWeb"/>
        <w:shd w:val="clear" w:color="auto" w:fill="FFFFFF"/>
        <w:spacing w:before="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Yargıtay</w:t>
      </w:r>
      <w:r>
        <w:rPr>
          <w:rFonts w:ascii="Helvetica" w:hAnsi="Helvetica" w:cs="Helvetica"/>
          <w:color w:val="141823"/>
          <w:sz w:val="21"/>
          <w:szCs w:val="21"/>
        </w:rPr>
        <w:br/>
        <w:t>8. Hukuk Dairesi</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proofErr w:type="gramStart"/>
      <w:r>
        <w:rPr>
          <w:rFonts w:ascii="Helvetica" w:hAnsi="Helvetica" w:cs="Helvetica"/>
          <w:color w:val="141823"/>
          <w:sz w:val="21"/>
          <w:szCs w:val="21"/>
        </w:rPr>
        <w:t>Esas : 2015</w:t>
      </w:r>
      <w:proofErr w:type="gramEnd"/>
      <w:r>
        <w:rPr>
          <w:rFonts w:ascii="Helvetica" w:hAnsi="Helvetica" w:cs="Helvetica"/>
          <w:color w:val="141823"/>
          <w:sz w:val="21"/>
          <w:szCs w:val="21"/>
        </w:rPr>
        <w:t>/1694</w:t>
      </w:r>
      <w:r>
        <w:rPr>
          <w:rFonts w:ascii="Helvetica" w:hAnsi="Helvetica" w:cs="Helvetica"/>
          <w:color w:val="141823"/>
          <w:sz w:val="21"/>
          <w:szCs w:val="21"/>
        </w:rPr>
        <w:br/>
        <w:t>Karar : 2015/1768</w:t>
      </w:r>
      <w:r>
        <w:rPr>
          <w:rFonts w:ascii="Helvetica" w:hAnsi="Helvetica" w:cs="Helvetica"/>
          <w:color w:val="141823"/>
          <w:sz w:val="21"/>
          <w:szCs w:val="21"/>
        </w:rPr>
        <w:br/>
        <w:t>Tarih : 29.01.2015</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 BELEDİYE MALLARININ HACZİ</w:t>
      </w:r>
      <w:r>
        <w:rPr>
          <w:rFonts w:ascii="Helvetica" w:hAnsi="Helvetica" w:cs="Helvetica"/>
          <w:color w:val="141823"/>
          <w:sz w:val="21"/>
          <w:szCs w:val="21"/>
        </w:rPr>
        <w:br/>
        <w:t>* İCRA-</w:t>
      </w:r>
      <w:proofErr w:type="gramStart"/>
      <w:r>
        <w:rPr>
          <w:rFonts w:ascii="Helvetica" w:hAnsi="Helvetica" w:cs="Helvetica"/>
          <w:color w:val="141823"/>
          <w:sz w:val="21"/>
          <w:szCs w:val="21"/>
        </w:rPr>
        <w:t>ŞİKAYET</w:t>
      </w:r>
      <w:proofErr w:type="gramEnd"/>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 xml:space="preserve">Özet: 6552 sayılı Kanun'un 123. maddesi ile 5393 sayılı Kanun'a eklenen Geçici 8. maddenin son cümlesinde hacizlerin kaldırılması usul ve yöntemini “söz konusu fıkra hükümleri dikkate alınarak kaldırılır.” şeklinde açıkça belirtmiştir. Bu durumda Mahkemece, İcra Müdürlüğü'ne 6552 sayılı </w:t>
      </w:r>
      <w:r>
        <w:rPr>
          <w:rFonts w:ascii="Helvetica" w:hAnsi="Helvetica" w:cs="Helvetica"/>
          <w:color w:val="141823"/>
          <w:sz w:val="21"/>
          <w:szCs w:val="21"/>
        </w:rPr>
        <w:lastRenderedPageBreak/>
        <w:t xml:space="preserve">Kanun'un 121. maddesi ile 5393 sayılı Belediye Kanunu 15. maddenin son fıkrasına eklenen hüküm gereğince işlem yapılması yönünde talimat vermekle yetinilmesi gerekirken anılan yasal </w:t>
      </w:r>
      <w:proofErr w:type="gramStart"/>
      <w:r>
        <w:rPr>
          <w:rFonts w:ascii="Helvetica" w:hAnsi="Helvetica" w:cs="Helvetica"/>
          <w:color w:val="141823"/>
          <w:sz w:val="21"/>
          <w:szCs w:val="21"/>
        </w:rPr>
        <w:t>prosedürün</w:t>
      </w:r>
      <w:proofErr w:type="gramEnd"/>
      <w:r>
        <w:rPr>
          <w:rFonts w:ascii="Helvetica" w:hAnsi="Helvetica" w:cs="Helvetica"/>
          <w:color w:val="141823"/>
          <w:sz w:val="21"/>
          <w:szCs w:val="21"/>
        </w:rPr>
        <w:t xml:space="preserve"> işletilmesi sağlanmadan mevcut hacizlerin kaldırılması şeklinde hüküm tesisi isabetsizdir.</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(5393 s. Belediye K m. 15, Geçici Madde 8) (2004 s. İİK m. 16)</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 xml:space="preserve">Yukarıda tarih ve numarası yazılı Mahkeme kararının müddeti içinde </w:t>
      </w:r>
      <w:proofErr w:type="spellStart"/>
      <w:r>
        <w:rPr>
          <w:rFonts w:ascii="Helvetica" w:hAnsi="Helvetica" w:cs="Helvetica"/>
          <w:color w:val="141823"/>
          <w:sz w:val="21"/>
          <w:szCs w:val="21"/>
        </w:rPr>
        <w:t>temyizen</w:t>
      </w:r>
      <w:proofErr w:type="spellEnd"/>
      <w:r>
        <w:rPr>
          <w:rFonts w:ascii="Helvetica" w:hAnsi="Helvetica" w:cs="Helvetica"/>
          <w:color w:val="141823"/>
          <w:sz w:val="21"/>
          <w:szCs w:val="21"/>
        </w:rPr>
        <w:t xml:space="preserve"> tetkiki davalı tarafından istenmesi üzerine bu işle ilgili dosya mahallinden Daire'ye gönderilmiş olup, dava dosyası için Tetkik </w:t>
      </w:r>
      <w:proofErr w:type="gramStart"/>
      <w:r>
        <w:rPr>
          <w:rFonts w:ascii="Helvetica" w:hAnsi="Helvetica" w:cs="Helvetica"/>
          <w:color w:val="141823"/>
          <w:sz w:val="21"/>
          <w:szCs w:val="21"/>
        </w:rPr>
        <w:t>Hakimi</w:t>
      </w:r>
      <w:proofErr w:type="gramEnd"/>
      <w:r>
        <w:rPr>
          <w:rFonts w:ascii="Helvetica" w:hAnsi="Helvetica" w:cs="Helvetica"/>
          <w:color w:val="141823"/>
          <w:sz w:val="21"/>
          <w:szCs w:val="21"/>
        </w:rPr>
        <w:t xml:space="preserve"> tarafından düzenlenen rapor dinlendikten ve dosya içerisindeki tüm belgeler okunup incelendikten sonra işin GEREĞİ GÖRÜŞÜLDÜ.</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KARAR</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proofErr w:type="gramStart"/>
      <w:r>
        <w:rPr>
          <w:rFonts w:ascii="Helvetica" w:hAnsi="Helvetica" w:cs="Helvetica"/>
          <w:color w:val="141823"/>
          <w:sz w:val="21"/>
          <w:szCs w:val="21"/>
        </w:rPr>
        <w:t>Borçlu vekili İcra Mahkemesi'ne başvurusunda, borçlu Belediye aleyhine işçi alacağı davasında verilen karara dayanılarak başlatılan icra takibinde Belediye'nin banka hesapları üzerine haciz konulduğunu, ayrıca haciz ihbarnameleri gönderildiğini, başlatılan icra takiplerine ilişkin olarak 6552 sayılı Yasa'nın 123 üncü maddesiyle 5393 sayılı Yasa'nın Geçici 8 inci maddesindeki değişiklik gereği tüm hacizlerin kaldırılmasına karar verilmesini TALEP ETMİŞTİR.</w:t>
      </w:r>
      <w:proofErr w:type="gramEnd"/>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Mahkemece 11.09.2014 tarihli 29116 sayılı Resmi Gazete'de yayınlanarak yürürlüğe giren 6552 sayılı Yasayla Belediye Kanunu'nda yapılan değişiklik resen dikkate alınarak ilgili yasal düzenleme nedeniyle dava tarihinden önce icra takip dosyasına konulan tüm hacizlerin kaldırılmasına KARAR VERİLMİŞTİR.</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11.09.2014 tarihli 29116 sayılı Resmi Gazete'de yayınlanarak yürürlüğe giren 6552 s. Kanun'un 121 inci maddesiyle 5393 sayılı Belediye Kanunu 15 inci maddenin son fıkrasına "İcra dairesince haciz kararı alınmadan önce belediyeden borca yeter miktarda haczedilebilecek mal gösterilmesi istenir ve haciz işlemi sadece gösterilen bu mal üzerine uygulanır. On gün içinde yeterli mal beyan edilmemesi durumunda yapılacak haciz işlemi alacak miktarını aşacak veya kamu hizmetini aksatacak şekilde yapılamaz" HÜKMÜ EKLENMİŞTİR.</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Yine aynı Yasa'nın 123 üncü maddesiyle 5393 s. Kanun'a eklenen Geçici 8 inci maddede “15 inci maddenin son fıkrası hükümleri, devam eden her türlü icra takipleri hakkında da uygulanır. Bu maddenin yürürlük tarihinden önce yapılmış icra takipleri gereğince konulan tüm hacizler, söz konusu fıkra hükümleri dikkate alınarak kaldırılır.” hükmü YER ALMAKTADIR.</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r>
        <w:rPr>
          <w:rFonts w:ascii="Helvetica" w:hAnsi="Helvetica" w:cs="Helvetica"/>
          <w:color w:val="141823"/>
          <w:sz w:val="21"/>
          <w:szCs w:val="21"/>
        </w:rPr>
        <w:t xml:space="preserve">Yasa hükümleri incelendiğinde 6552 s. Kanun'un 123 üncü maddesiyle 5393 s. Kanun'a eklenen Geçici 8 inci maddenin son cümlesinde hacizlerin kaldırılması usul ve yöntemini “söz konusu fıkra hükümleri dikkate alınarak kaldırılır.” şeklinde AÇIKÇA BELİRTMİŞTİR. Bu durumda Mahkemece, İcra Müdürlüğü'ne 6552 s. Kanun'un 121 inci maddesiyle 5393 sayılı Belediye Kanunu 15 inci maddenin son fıkrasına eklenen hüküm gereğince işlem yapılması yönünde talimat vermekle yetinilmesi gerekirken anılan yasal </w:t>
      </w:r>
      <w:proofErr w:type="gramStart"/>
      <w:r>
        <w:rPr>
          <w:rFonts w:ascii="Helvetica" w:hAnsi="Helvetica" w:cs="Helvetica"/>
          <w:color w:val="141823"/>
          <w:sz w:val="21"/>
          <w:szCs w:val="21"/>
        </w:rPr>
        <w:t>prosedürün</w:t>
      </w:r>
      <w:proofErr w:type="gramEnd"/>
      <w:r>
        <w:rPr>
          <w:rFonts w:ascii="Helvetica" w:hAnsi="Helvetica" w:cs="Helvetica"/>
          <w:color w:val="141823"/>
          <w:sz w:val="21"/>
          <w:szCs w:val="21"/>
        </w:rPr>
        <w:t xml:space="preserve"> işletilmesi sağlanmadan mevcut hacizlerin kaldırılması şeklinde hüküm TESİSİ İSABETSİZDİR.</w:t>
      </w:r>
    </w:p>
    <w:p w:rsidR="005962EF" w:rsidRDefault="005962EF" w:rsidP="005962EF">
      <w:pPr>
        <w:pStyle w:val="NormalWeb"/>
        <w:shd w:val="clear" w:color="auto" w:fill="FFFFFF"/>
        <w:spacing w:before="90" w:beforeAutospacing="0" w:after="90" w:afterAutospacing="0" w:line="285" w:lineRule="atLeast"/>
        <w:rPr>
          <w:rFonts w:ascii="Helvetica" w:hAnsi="Helvetica" w:cs="Helvetica"/>
          <w:color w:val="141823"/>
          <w:sz w:val="21"/>
          <w:szCs w:val="21"/>
        </w:rPr>
      </w:pPr>
      <w:proofErr w:type="gramStart"/>
      <w:r>
        <w:rPr>
          <w:rFonts w:ascii="Helvetica" w:hAnsi="Helvetica" w:cs="Helvetica"/>
          <w:color w:val="141823"/>
          <w:sz w:val="21"/>
          <w:szCs w:val="21"/>
        </w:rPr>
        <w:t xml:space="preserve">SONUÇ: Alacaklı vekilinin temyiz itirazlarının kabulüyle Mahkeme kararının yukarıda yazılı nedenlerle </w:t>
      </w:r>
      <w:proofErr w:type="spellStart"/>
      <w:r>
        <w:rPr>
          <w:rFonts w:ascii="Helvetica" w:hAnsi="Helvetica" w:cs="Helvetica"/>
          <w:color w:val="141823"/>
          <w:sz w:val="21"/>
          <w:szCs w:val="21"/>
        </w:rPr>
        <w:t>İİK'nun</w:t>
      </w:r>
      <w:proofErr w:type="spellEnd"/>
      <w:r>
        <w:rPr>
          <w:rFonts w:ascii="Helvetica" w:hAnsi="Helvetica" w:cs="Helvetica"/>
          <w:color w:val="141823"/>
          <w:sz w:val="21"/>
          <w:szCs w:val="21"/>
        </w:rPr>
        <w:t xml:space="preserve"> 366 ve </w:t>
      </w:r>
      <w:proofErr w:type="spellStart"/>
      <w:r>
        <w:rPr>
          <w:rFonts w:ascii="Helvetica" w:hAnsi="Helvetica" w:cs="Helvetica"/>
          <w:color w:val="141823"/>
          <w:sz w:val="21"/>
          <w:szCs w:val="21"/>
        </w:rPr>
        <w:t>HUMK’nun</w:t>
      </w:r>
      <w:proofErr w:type="spellEnd"/>
      <w:r>
        <w:rPr>
          <w:rFonts w:ascii="Helvetica" w:hAnsi="Helvetica" w:cs="Helvetica"/>
          <w:color w:val="141823"/>
          <w:sz w:val="21"/>
          <w:szCs w:val="21"/>
        </w:rPr>
        <w:t xml:space="preserve"> 428 inci maddeleri uyarınca BOZULMASINA, taraflarca </w:t>
      </w:r>
      <w:proofErr w:type="spellStart"/>
      <w:r>
        <w:rPr>
          <w:rFonts w:ascii="Helvetica" w:hAnsi="Helvetica" w:cs="Helvetica"/>
          <w:color w:val="141823"/>
          <w:sz w:val="21"/>
          <w:szCs w:val="21"/>
        </w:rPr>
        <w:t>HUMK'nun</w:t>
      </w:r>
      <w:proofErr w:type="spellEnd"/>
      <w:r>
        <w:rPr>
          <w:rFonts w:ascii="Helvetica" w:hAnsi="Helvetica" w:cs="Helvetica"/>
          <w:color w:val="141823"/>
          <w:sz w:val="21"/>
          <w:szCs w:val="21"/>
        </w:rPr>
        <w:t xml:space="preserve"> 388/4. (HMK m. 297/ç) ve </w:t>
      </w:r>
      <w:proofErr w:type="spellStart"/>
      <w:r>
        <w:rPr>
          <w:rFonts w:ascii="Helvetica" w:hAnsi="Helvetica" w:cs="Helvetica"/>
          <w:color w:val="141823"/>
          <w:sz w:val="21"/>
          <w:szCs w:val="21"/>
        </w:rPr>
        <w:t>İİK'nun</w:t>
      </w:r>
      <w:proofErr w:type="spellEnd"/>
      <w:r>
        <w:rPr>
          <w:rFonts w:ascii="Helvetica" w:hAnsi="Helvetica" w:cs="Helvetica"/>
          <w:color w:val="141823"/>
          <w:sz w:val="21"/>
          <w:szCs w:val="21"/>
        </w:rPr>
        <w:t xml:space="preserve"> 366/3 üncü maddeleri gereğince YARGITAY Daire ilamının tebliğinden itibaren ilama karşı 10 gün içinde karar düzeltme isteğinde bulunulabileceğine 29.01.2015 tarihinde OYBİRLİĞİYLE KARAR VERİLDİ.</w:t>
      </w:r>
      <w:proofErr w:type="gramEnd"/>
    </w:p>
    <w:p w:rsidR="005962EF" w:rsidRDefault="005962EF" w:rsidP="005962EF">
      <w:pPr>
        <w:pStyle w:val="NormalWeb"/>
        <w:shd w:val="clear" w:color="auto" w:fill="FFFFFF"/>
        <w:spacing w:before="90" w:beforeAutospacing="0" w:after="0" w:afterAutospacing="0" w:line="285" w:lineRule="atLeast"/>
        <w:rPr>
          <w:rFonts w:ascii="Helvetica" w:hAnsi="Helvetica" w:cs="Helvetica"/>
          <w:color w:val="141823"/>
          <w:sz w:val="21"/>
          <w:szCs w:val="21"/>
        </w:rPr>
      </w:pPr>
      <w:proofErr w:type="gramStart"/>
      <w:r>
        <w:rPr>
          <w:rFonts w:ascii="Helvetica" w:hAnsi="Helvetica" w:cs="Helvetica"/>
          <w:color w:val="141823"/>
          <w:sz w:val="21"/>
          <w:szCs w:val="21"/>
        </w:rPr>
        <w:t>Kaynak:</w:t>
      </w:r>
      <w:proofErr w:type="spellStart"/>
      <w:r>
        <w:rPr>
          <w:rFonts w:ascii="Helvetica" w:hAnsi="Helvetica" w:cs="Helvetica"/>
          <w:color w:val="141823"/>
          <w:sz w:val="21"/>
          <w:szCs w:val="21"/>
        </w:rPr>
        <w:t>Corpus</w:t>
      </w:r>
      <w:proofErr w:type="spellEnd"/>
      <w:proofErr w:type="gramEnd"/>
      <w:r>
        <w:rPr>
          <w:rFonts w:ascii="Helvetica" w:hAnsi="Helvetica" w:cs="Helvetica"/>
          <w:color w:val="141823"/>
          <w:sz w:val="21"/>
          <w:szCs w:val="21"/>
        </w:rPr>
        <w:br/>
        <w:t xml:space="preserve">UYARI: Firmamızca basılı ortamdan elektronik ortama aktarılan içtihat metni, tarafımızdan içeriği etkilenmeyecek şekilde değiştirilmiş ve değişikliği yapan algoritma TESCİL ettirilmiştir. Tescil edilmiş içtihat metninin </w:t>
      </w:r>
      <w:proofErr w:type="spellStart"/>
      <w:r>
        <w:rPr>
          <w:rFonts w:ascii="Helvetica" w:hAnsi="Helvetica" w:cs="Helvetica"/>
          <w:color w:val="141823"/>
          <w:sz w:val="21"/>
          <w:szCs w:val="21"/>
        </w:rPr>
        <w:t>Corpus</w:t>
      </w:r>
      <w:proofErr w:type="spellEnd"/>
      <w:r>
        <w:rPr>
          <w:rFonts w:ascii="Helvetica" w:hAnsi="Helvetica" w:cs="Helvetica"/>
          <w:color w:val="141823"/>
          <w:sz w:val="21"/>
          <w:szCs w:val="21"/>
        </w:rPr>
        <w:t xml:space="preserve"> sözleşmesinde belirtilen amaçlar dışında herhangi bir ortamda </w:t>
      </w:r>
      <w:r>
        <w:rPr>
          <w:rFonts w:ascii="Helvetica" w:hAnsi="Helvetica" w:cs="Helvetica"/>
          <w:color w:val="141823"/>
          <w:sz w:val="21"/>
          <w:szCs w:val="21"/>
        </w:rPr>
        <w:lastRenderedPageBreak/>
        <w:t>(elektronik veya yazılı) bulundurulması/kullanılması durumunda firmamız tüm kanuni haklarını KULLANACAKTIR.</w:t>
      </w:r>
    </w:p>
    <w:p w:rsidR="008C42A5" w:rsidRDefault="005962EF">
      <w:r>
        <w:t>(Volkan yayalar 11.05.2015 tarihinde paylaştı)</w:t>
      </w:r>
      <w:bookmarkStart w:id="1" w:name="_GoBack"/>
      <w:bookmarkEnd w:id="1"/>
    </w:p>
    <w:p w:rsidR="005962EF" w:rsidRDefault="005962EF"/>
    <w:sectPr w:rsidR="005962EF" w:rsidSect="007619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A4025"/>
    <w:rsid w:val="001506B4"/>
    <w:rsid w:val="001703D6"/>
    <w:rsid w:val="002C28F7"/>
    <w:rsid w:val="002E6B97"/>
    <w:rsid w:val="004A4025"/>
    <w:rsid w:val="005962EF"/>
    <w:rsid w:val="00761967"/>
    <w:rsid w:val="008C42A5"/>
    <w:rsid w:val="0097338A"/>
    <w:rsid w:val="00A05608"/>
    <w:rsid w:val="00E2398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967"/>
  </w:style>
  <w:style w:type="paragraph" w:styleId="Balk4">
    <w:name w:val="heading 4"/>
    <w:basedOn w:val="Normal"/>
    <w:link w:val="Balk4Char"/>
    <w:uiPriority w:val="9"/>
    <w:qFormat/>
    <w:rsid w:val="001506B4"/>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962E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1506B4"/>
    <w:rPr>
      <w:rFonts w:ascii="Times New Roman" w:eastAsia="Times New Roman" w:hAnsi="Times New Roman" w:cs="Times New Roman"/>
      <w:b/>
      <w:bCs/>
      <w:sz w:val="24"/>
      <w:szCs w:val="24"/>
      <w:lang w:eastAsia="tr-TR"/>
    </w:rPr>
  </w:style>
  <w:style w:type="character" w:styleId="Kpr">
    <w:name w:val="Hyperlink"/>
    <w:basedOn w:val="VarsaylanParagrafYazTipi"/>
    <w:uiPriority w:val="99"/>
    <w:unhideWhenUsed/>
    <w:rsid w:val="001506B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962E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648829716">
      <w:bodyDiv w:val="1"/>
      <w:marLeft w:val="0"/>
      <w:marRight w:val="0"/>
      <w:marTop w:val="0"/>
      <w:marBottom w:val="0"/>
      <w:divBdr>
        <w:top w:val="none" w:sz="0" w:space="0" w:color="auto"/>
        <w:left w:val="none" w:sz="0" w:space="0" w:color="auto"/>
        <w:bottom w:val="none" w:sz="0" w:space="0" w:color="auto"/>
        <w:right w:val="none" w:sz="0" w:space="0" w:color="auto"/>
      </w:divBdr>
    </w:div>
    <w:div w:id="1028138235">
      <w:bodyDiv w:val="1"/>
      <w:marLeft w:val="0"/>
      <w:marRight w:val="0"/>
      <w:marTop w:val="0"/>
      <w:marBottom w:val="0"/>
      <w:divBdr>
        <w:top w:val="none" w:sz="0" w:space="0" w:color="auto"/>
        <w:left w:val="none" w:sz="0" w:space="0" w:color="auto"/>
        <w:bottom w:val="none" w:sz="0" w:space="0" w:color="auto"/>
        <w:right w:val="none" w:sz="0" w:space="0" w:color="auto"/>
      </w:divBdr>
    </w:div>
    <w:div w:id="172198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5393.htm" TargetMode="External"/><Relationship Id="rId13" Type="http://schemas.openxmlformats.org/officeDocument/2006/relationships/hyperlink" Target="mk:@MSITStore:contentsa.chm::/tc2004.htm" TargetMode="External"/><Relationship Id="rId18" Type="http://schemas.openxmlformats.org/officeDocument/2006/relationships/hyperlink" Target="mk:@MSITStore:contentsa.chm::/tc2004.htm" TargetMode="External"/><Relationship Id="rId26" Type="http://schemas.openxmlformats.org/officeDocument/2006/relationships/hyperlink" Target="mk:@MSITStore:C:\Program%20Files%20(x86)\KAZANCI\ibb\contents.chm::/tc5393.htm" TargetMode="External"/><Relationship Id="rId39" Type="http://schemas.openxmlformats.org/officeDocument/2006/relationships/hyperlink" Target="http://www.kazanci.com/kho2/ibb/files/tc2004.htm" TargetMode="External"/><Relationship Id="rId3" Type="http://schemas.openxmlformats.org/officeDocument/2006/relationships/webSettings" Target="webSettings.xml"/><Relationship Id="rId21" Type="http://schemas.openxmlformats.org/officeDocument/2006/relationships/hyperlink" Target="mk:@MSITStore:contentsa.chm::/tc2004.htm" TargetMode="External"/><Relationship Id="rId34" Type="http://schemas.openxmlformats.org/officeDocument/2006/relationships/hyperlink" Target="http://www.kazanci.com/kho2/ibb/files/tc2004.htm" TargetMode="External"/><Relationship Id="rId42" Type="http://schemas.openxmlformats.org/officeDocument/2006/relationships/hyperlink" Target="http://www.kazanci.com/kho2/ibb/files/tc1086.htm" TargetMode="External"/><Relationship Id="rId7" Type="http://schemas.openxmlformats.org/officeDocument/2006/relationships/hyperlink" Target="http://www.kazanci.com/kho2/ibb/files/tc6552.htm" TargetMode="External"/><Relationship Id="rId12" Type="http://schemas.openxmlformats.org/officeDocument/2006/relationships/hyperlink" Target="http://www.kazanci.com/kho2/ibb/files/tc2004.htm" TargetMode="External"/><Relationship Id="rId17" Type="http://schemas.openxmlformats.org/officeDocument/2006/relationships/hyperlink" Target="mk:@MSITStore:contentsa.chm::/tc5393.htm" TargetMode="External"/><Relationship Id="rId25" Type="http://schemas.openxmlformats.org/officeDocument/2006/relationships/hyperlink" Target="mk:@MSITStore:C:\Program%20Files%20(x86)\KAZANCI\ibb\contents.chm::/tc5393.htm" TargetMode="External"/><Relationship Id="rId33" Type="http://schemas.openxmlformats.org/officeDocument/2006/relationships/hyperlink" Target="http://www.kazanci.com/kho2/ibb/files/tc2004.htm" TargetMode="External"/><Relationship Id="rId38" Type="http://schemas.openxmlformats.org/officeDocument/2006/relationships/hyperlink" Target="http://www.kazanci.com/kho2/ibb/files/tc2004.htm" TargetMode="External"/><Relationship Id="rId2" Type="http://schemas.openxmlformats.org/officeDocument/2006/relationships/settings" Target="settings.xml"/><Relationship Id="rId16" Type="http://schemas.openxmlformats.org/officeDocument/2006/relationships/hyperlink" Target="mk:@MSITStore:contentsa.chm::/tc6552.htm" TargetMode="External"/><Relationship Id="rId20" Type="http://schemas.openxmlformats.org/officeDocument/2006/relationships/hyperlink" Target="mk:@MSITStore:contentsa.chm::/tc1086.htm" TargetMode="External"/><Relationship Id="rId29" Type="http://schemas.openxmlformats.org/officeDocument/2006/relationships/hyperlink" Target="mk:@MSITStore:C:\Program%20Files%20(x86)\KAZANCI\ibb\contents.chm::/tc5393.htm" TargetMode="External"/><Relationship Id="rId41" Type="http://schemas.openxmlformats.org/officeDocument/2006/relationships/hyperlink" Target="http://www.kazanci.com/kho2/ibb/files/tc2004.htm" TargetMode="External"/><Relationship Id="rId1" Type="http://schemas.openxmlformats.org/officeDocument/2006/relationships/styles" Target="styles.xml"/><Relationship Id="rId6" Type="http://schemas.openxmlformats.org/officeDocument/2006/relationships/hyperlink" Target="http://www.kazanci.com/kho2/ibb/files/tc2004.htm" TargetMode="External"/><Relationship Id="rId11" Type="http://schemas.openxmlformats.org/officeDocument/2006/relationships/hyperlink" Target="http://www.kazanci.com/kho2/ibb/files/tc1086.htm" TargetMode="External"/><Relationship Id="rId24" Type="http://schemas.openxmlformats.org/officeDocument/2006/relationships/hyperlink" Target="mk:@MSITStore:C:\Program%20Files%20(x86)\KAZANCI\ibb\contents.chm::/tc5393.htm" TargetMode="External"/><Relationship Id="rId32" Type="http://schemas.openxmlformats.org/officeDocument/2006/relationships/hyperlink" Target="http://www.kazanci.com/kho2/ibb/files/tc2004.htm" TargetMode="External"/><Relationship Id="rId37" Type="http://schemas.openxmlformats.org/officeDocument/2006/relationships/hyperlink" Target="http://www.kazanci.com/kho2/ibb/files/tc6552.htm" TargetMode="External"/><Relationship Id="rId40" Type="http://schemas.openxmlformats.org/officeDocument/2006/relationships/hyperlink" Target="http://www.kazanci.com/kho2/ibb/files/tc6352.htm" TargetMode="External"/><Relationship Id="rId45" Type="http://schemas.microsoft.com/office/2007/relationships/stylesWithEffects" Target="stylesWithEffects.xml"/><Relationship Id="rId5" Type="http://schemas.openxmlformats.org/officeDocument/2006/relationships/hyperlink" Target="http://www.kazanci.com/kho2/ibb/files/tc2004.htm" TargetMode="External"/><Relationship Id="rId15" Type="http://schemas.openxmlformats.org/officeDocument/2006/relationships/hyperlink" Target="mk:@MSITStore:contentsa.chm::/tc2004.htm" TargetMode="External"/><Relationship Id="rId23" Type="http://schemas.openxmlformats.org/officeDocument/2006/relationships/hyperlink" Target="mk:@MSITStore:C:\Program%20Files%20(x86)\KAZANCI\ibb\contents.chm::/tc5393.htm" TargetMode="External"/><Relationship Id="rId28" Type="http://schemas.openxmlformats.org/officeDocument/2006/relationships/hyperlink" Target="mk:@MSITStore:C:\Program%20Files%20(x86)\KAZANCI\ibb\contents.chm::/tc5393.htm" TargetMode="External"/><Relationship Id="rId36" Type="http://schemas.openxmlformats.org/officeDocument/2006/relationships/hyperlink" Target="http://www.kazanci.com/kho2/ibb/files/tc6552.htm" TargetMode="External"/><Relationship Id="rId10" Type="http://schemas.openxmlformats.org/officeDocument/2006/relationships/hyperlink" Target="http://www.kazanci.com/kho2/ibb/files/tc6100.htm" TargetMode="External"/><Relationship Id="rId19" Type="http://schemas.openxmlformats.org/officeDocument/2006/relationships/hyperlink" Target="mk:@MSITStore:contentsa.chm::/tc6100.htm" TargetMode="External"/><Relationship Id="rId31" Type="http://schemas.openxmlformats.org/officeDocument/2006/relationships/hyperlink" Target="mk:@MSITStore:C:\Program%20Files%20(x86)\KAZANCI\ibb\contents.chm::/tc1086.htm" TargetMode="External"/><Relationship Id="rId44" Type="http://schemas.openxmlformats.org/officeDocument/2006/relationships/theme" Target="theme/theme1.xml"/><Relationship Id="rId4" Type="http://schemas.openxmlformats.org/officeDocument/2006/relationships/hyperlink" Target="http://www.kazanci.com/kho2/ibb/files/tc2004.htm" TargetMode="External"/><Relationship Id="rId9" Type="http://schemas.openxmlformats.org/officeDocument/2006/relationships/hyperlink" Target="http://www.kazanci.com/kho2/ibb/files/tc2004.htm" TargetMode="External"/><Relationship Id="rId14" Type="http://schemas.openxmlformats.org/officeDocument/2006/relationships/hyperlink" Target="mk:@MSITStore:contentsa.chm::/tc5393.htm" TargetMode="External"/><Relationship Id="rId22" Type="http://schemas.openxmlformats.org/officeDocument/2006/relationships/hyperlink" Target="mk:@MSITStore:C:\Program%20Files%20(x86)\KAZANCI\ibb\contents.chm::/tc2004.htm" TargetMode="External"/><Relationship Id="rId27" Type="http://schemas.openxmlformats.org/officeDocument/2006/relationships/hyperlink" Target="mk:@MSITStore:C:\Program%20Files%20(x86)\KAZANCI\ibb\contents.chm::/tc5393.htm" TargetMode="External"/><Relationship Id="rId30" Type="http://schemas.openxmlformats.org/officeDocument/2006/relationships/hyperlink" Target="mk:@MSITStore:C:\Program%20Files%20(x86)\KAZANCI\ibb\contents.chm::/tc2004.htm" TargetMode="External"/><Relationship Id="rId35" Type="http://schemas.openxmlformats.org/officeDocument/2006/relationships/hyperlink" Target="http://www.kazanci.com/kho2/ibb/files/tc5393.htm" TargetMode="External"/><Relationship Id="rId43"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3351</Words>
  <Characters>19105</Characters>
  <Application>Microsoft Office Word</Application>
  <DocSecurity>0</DocSecurity>
  <Lines>159</Lines>
  <Paragraphs>44</Paragraphs>
  <ScaleCrop>false</ScaleCrop>
  <Company/>
  <LinksUpToDate>false</LinksUpToDate>
  <CharactersWithSpaces>22412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6</cp:revision>
  <dcterms:created xsi:type="dcterms:W3CDTF">2015-05-11T10:10:00Z</dcterms:created>
  <dcterms:modified xsi:type="dcterms:W3CDTF">2018-05-23T10:23:00Z</dcterms:modified>
</cp:coreProperties>
</file>