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009D" w:rsidRDefault="0016009D" w:rsidP="0016009D">
      <w:pPr>
        <w:pStyle w:val="Balk4"/>
      </w:pPr>
      <w:r>
        <w:t>T.C.</w:t>
      </w:r>
    </w:p>
    <w:p w:rsidR="0016009D" w:rsidRDefault="0016009D" w:rsidP="0016009D">
      <w:pPr>
        <w:pStyle w:val="Balk4"/>
      </w:pPr>
      <w:r>
        <w:t>YARGITAY</w:t>
      </w:r>
    </w:p>
    <w:p w:rsidR="0016009D" w:rsidRDefault="0016009D" w:rsidP="0016009D">
      <w:pPr>
        <w:pStyle w:val="Balk4"/>
      </w:pPr>
      <w:r>
        <w:t>8. HUKUK DAİRESİ</w:t>
      </w:r>
    </w:p>
    <w:p w:rsidR="0016009D" w:rsidRDefault="0016009D" w:rsidP="0016009D">
      <w:pPr>
        <w:pStyle w:val="Balk4"/>
      </w:pPr>
      <w:r>
        <w:t>E. 2015/3085</w:t>
      </w:r>
    </w:p>
    <w:p w:rsidR="0016009D" w:rsidRDefault="0016009D" w:rsidP="0016009D">
      <w:pPr>
        <w:pStyle w:val="Balk4"/>
      </w:pPr>
      <w:r>
        <w:t>K. 2015/13817</w:t>
      </w:r>
    </w:p>
    <w:p w:rsidR="0016009D" w:rsidRDefault="0016009D" w:rsidP="0016009D">
      <w:pPr>
        <w:pStyle w:val="Balk4"/>
      </w:pPr>
      <w:r>
        <w:t>T. 23.6.2015</w:t>
      </w:r>
    </w:p>
    <w:p w:rsidR="0016009D" w:rsidRDefault="0016009D" w:rsidP="0016009D">
      <w:pPr>
        <w:pStyle w:val="NormalWeb"/>
      </w:pPr>
      <w:r>
        <w:rPr>
          <w:b/>
          <w:bCs/>
        </w:rPr>
        <w:t xml:space="preserve">DAVA : </w:t>
      </w:r>
      <w:r>
        <w:t xml:space="preserve">... ve </w:t>
      </w:r>
      <w:proofErr w:type="gramStart"/>
      <w:r>
        <w:t>.....</w:t>
      </w:r>
      <w:proofErr w:type="gramEnd"/>
      <w:r>
        <w:t xml:space="preserve"> aralarındaki alacak davasının kabulüne dair </w:t>
      </w:r>
      <w:proofErr w:type="gramStart"/>
      <w:r>
        <w:t>.....</w:t>
      </w:r>
      <w:proofErr w:type="gramEnd"/>
      <w:r>
        <w:t xml:space="preserve">Aile Mahkemesi'nden verilen 26.09.2014 gün ve 938/690 Sayılı hükmün duruşma yapılması suretiyle Yargıtay'ca incelenmesi davacı vekili, duruşmasız olarak davalı vekili taraflarından istenilmiştir. Dosya incelenerek işin duruşmaya tabi olduğu anlaşılmış ve duruşma için 23.06.2015 Salı günü tayin edilerek taraflara çağrı </w:t>
      </w:r>
      <w:proofErr w:type="gramStart"/>
      <w:r>
        <w:t>kağıdı</w:t>
      </w:r>
      <w:proofErr w:type="gramEnd"/>
      <w:r>
        <w:t xml:space="preserve"> gönderilmişti. Duruşma günü temyiz eden davacı vekili Avukat </w:t>
      </w:r>
      <w:proofErr w:type="gramStart"/>
      <w:r>
        <w:t>.....</w:t>
      </w:r>
      <w:proofErr w:type="gramEnd"/>
      <w:r>
        <w:t xml:space="preserve"> ile karşı taraftan davalı vekili Avukat </w:t>
      </w:r>
      <w:proofErr w:type="gramStart"/>
      <w:r>
        <w:t>.....</w:t>
      </w:r>
      <w:proofErr w:type="gramEnd"/>
      <w:r>
        <w:t xml:space="preserve"> </w:t>
      </w:r>
      <w:proofErr w:type="gramStart"/>
      <w:r>
        <w:t>geldiler</w:t>
      </w:r>
      <w:proofErr w:type="gramEnd"/>
      <w:r>
        <w:t xml:space="preserve">. Duruşmaya başlanarak temyiz isteğinin süresi içinde olduğu anlaşıldıktan ve hazır bulunanların sözlü açıklaması dinlendikten sonra duruşmaya son verilerek; dosya incelendi, gereği düşünüldü: </w:t>
      </w:r>
    </w:p>
    <w:p w:rsidR="0016009D" w:rsidRDefault="0016009D" w:rsidP="0016009D">
      <w:pPr>
        <w:pStyle w:val="NormalWeb"/>
      </w:pPr>
      <w:r>
        <w:rPr>
          <w:b/>
          <w:bCs/>
        </w:rPr>
        <w:t xml:space="preserve">KARAR : </w:t>
      </w:r>
      <w:r>
        <w:t>Davacı</w:t>
      </w:r>
      <w:proofErr w:type="gramStart"/>
      <w:r>
        <w:t>....</w:t>
      </w:r>
      <w:proofErr w:type="gramEnd"/>
      <w:r>
        <w:t xml:space="preserve">vekili, davalının hissedarı olduğu ve evlilik birliği içinde kurulan </w:t>
      </w:r>
      <w:r>
        <w:rPr>
          <w:b/>
          <w:bCs/>
          <w:shd w:val="clear" w:color="auto" w:fill="00BFFF"/>
        </w:rPr>
        <w:t>şirket</w:t>
      </w:r>
      <w:r>
        <w:t xml:space="preserve">ler, evlilik birliği içinde gizlediği kazancı ile davalının bu </w:t>
      </w:r>
      <w:r>
        <w:rPr>
          <w:b/>
          <w:bCs/>
          <w:shd w:val="clear" w:color="auto" w:fill="00BFFF"/>
        </w:rPr>
        <w:t>şirket</w:t>
      </w:r>
      <w:r>
        <w:t xml:space="preserve">lerde yaptığı sermaye artırımları ile davalı ve annesi adına satın aldığı </w:t>
      </w:r>
      <w:r>
        <w:rPr>
          <w:b/>
          <w:bCs/>
          <w:shd w:val="clear" w:color="auto" w:fill="FF00FF"/>
        </w:rPr>
        <w:t>taşınmaz</w:t>
      </w:r>
      <w:r>
        <w:t xml:space="preserve">ların </w:t>
      </w:r>
      <w:proofErr w:type="spellStart"/>
      <w:r>
        <w:t>TMK'nın</w:t>
      </w:r>
      <w:proofErr w:type="spellEnd"/>
      <w:r>
        <w:t xml:space="preserve"> </w:t>
      </w:r>
      <w:hyperlink r:id="rId4" w:anchor="219" w:tooltip="İlgili maddeyi görmek için tıklayınız" w:history="1">
        <w:r>
          <w:rPr>
            <w:rStyle w:val="Kpr"/>
          </w:rPr>
          <w:t>219</w:t>
        </w:r>
      </w:hyperlink>
      <w:r>
        <w:t xml:space="preserve">. </w:t>
      </w:r>
      <w:proofErr w:type="gramStart"/>
      <w:r>
        <w:t>maddesi</w:t>
      </w:r>
      <w:proofErr w:type="gramEnd"/>
      <w:r>
        <w:t xml:space="preserve"> uyarınca edinilmiş mal kapsamında kabul edilerek fazlaya dair hakları saklı kalmak kaydı ile 25.000 TL tasfiye payının boşanma davasının açıldığı tarih olan 02.03.2007 tarihinden itibaren yürütülecek yasal faiz ile davalıdan tahsilini istemiştir. </w:t>
      </w:r>
    </w:p>
    <w:p w:rsidR="0016009D" w:rsidRDefault="0016009D" w:rsidP="0016009D">
      <w:pPr>
        <w:pStyle w:val="NormalWeb"/>
      </w:pPr>
      <w:proofErr w:type="gramStart"/>
      <w:r>
        <w:t>Davalı ...</w:t>
      </w:r>
      <w:proofErr w:type="gramEnd"/>
      <w:r>
        <w:t xml:space="preserve"> </w:t>
      </w:r>
      <w:proofErr w:type="gramStart"/>
      <w:r>
        <w:t>vekili</w:t>
      </w:r>
      <w:proofErr w:type="gramEnd"/>
      <w:r>
        <w:t xml:space="preserve">, kaçırılan para veya malvarlığı olmadığını, boşanma sonrası alınan malların tasfiye edilemeyeceğini, hissedarı olduğu </w:t>
      </w:r>
      <w:r>
        <w:rPr>
          <w:b/>
          <w:bCs/>
          <w:shd w:val="clear" w:color="auto" w:fill="00BFFF"/>
        </w:rPr>
        <w:t>şirket</w:t>
      </w:r>
      <w:r>
        <w:t xml:space="preserve">ler için davacının bir katkısı bulunmadığını açıklayarak davanın reddini savunmuştur. </w:t>
      </w:r>
    </w:p>
    <w:p w:rsidR="0016009D" w:rsidRDefault="0016009D" w:rsidP="0016009D">
      <w:pPr>
        <w:pStyle w:val="NormalWeb"/>
      </w:pPr>
      <w:r>
        <w:t xml:space="preserve">Mahkemece, davacının davasının kabulü </w:t>
      </w:r>
      <w:proofErr w:type="gramStart"/>
      <w:r>
        <w:t>ile,</w:t>
      </w:r>
      <w:proofErr w:type="gramEnd"/>
      <w:r>
        <w:t xml:space="preserve"> fazlaya dair hakları saklı kalmak kaydı ile 25.000 TL katılım alacağının karar tarihinden itibaren işleyecek yasal faizi ile davalıdan tahsiline karar verilmesi üzerine hüküm, davacı vekili ile davalı vekili tarafından temyiz edilmiştir. </w:t>
      </w:r>
    </w:p>
    <w:p w:rsidR="0016009D" w:rsidRDefault="0016009D" w:rsidP="0016009D">
      <w:pPr>
        <w:pStyle w:val="NormalWeb"/>
      </w:pPr>
      <w:r>
        <w:t xml:space="preserve">Taraflar 20.08.1988 tarihinde evlenmiş, 16.06.2010 tarihinde açılan ve kesinleşen dava sonunda boşanmışlardır. Eşler arasında başka mal rejimi seçilmediğinden 01.01.2002 tarihine kadar mal ayrığı </w:t>
      </w:r>
      <w:proofErr w:type="gramStart"/>
      <w:r>
        <w:t>(</w:t>
      </w:r>
      <w:proofErr w:type="spellStart"/>
      <w:proofErr w:type="gramEnd"/>
      <w:r>
        <w:t>TKM'nin</w:t>
      </w:r>
      <w:proofErr w:type="spellEnd"/>
      <w:r>
        <w:t xml:space="preserve"> </w:t>
      </w:r>
      <w:hyperlink r:id="rId5" w:anchor="170" w:tooltip="İlgili maddeyi görmek için tıklayınız" w:history="1">
        <w:r>
          <w:rPr>
            <w:rStyle w:val="Kpr"/>
          </w:rPr>
          <w:t>170</w:t>
        </w:r>
      </w:hyperlink>
      <w:r>
        <w:t>. m), bu tarihten mal rejiminin sona erdiği boşanma davasının açıldığı tarihe kadar (</w:t>
      </w:r>
      <w:proofErr w:type="spellStart"/>
      <w:r>
        <w:t>TMK'nın</w:t>
      </w:r>
      <w:proofErr w:type="spellEnd"/>
      <w:r>
        <w:t xml:space="preserve"> </w:t>
      </w:r>
      <w:hyperlink r:id="rId6" w:anchor="225" w:tooltip="İlgili maddeyi görmek için tıklayınız" w:history="1">
        <w:r>
          <w:rPr>
            <w:rStyle w:val="Kpr"/>
          </w:rPr>
          <w:t>225</w:t>
        </w:r>
      </w:hyperlink>
      <w:r>
        <w:t>/2. m) yasal mal rejimi olan edinilmiş mallara katılma rejimi geçerlidir (</w:t>
      </w:r>
      <w:proofErr w:type="spellStart"/>
      <w:r>
        <w:t>TMK'nın</w:t>
      </w:r>
      <w:proofErr w:type="spellEnd"/>
      <w:r>
        <w:t xml:space="preserve"> </w:t>
      </w:r>
      <w:hyperlink r:id="rId7" w:anchor="202" w:tooltip="İlgili maddeyi görmek için tıklayınız" w:history="1">
        <w:r>
          <w:rPr>
            <w:rStyle w:val="Kpr"/>
          </w:rPr>
          <w:t>202</w:t>
        </w:r>
      </w:hyperlink>
      <w:r>
        <w:t xml:space="preserve">.m). </w:t>
      </w:r>
    </w:p>
    <w:p w:rsidR="0016009D" w:rsidRDefault="0016009D" w:rsidP="0016009D">
      <w:pPr>
        <w:pStyle w:val="NormalWeb"/>
      </w:pPr>
      <w:r>
        <w:t xml:space="preserve">1-)Dosya kapsamına, dava evrakı ile yargılama tutanakları içeriğine, mahkemece deliller toplanarak karar verildiğine, davalının hissedarı olduğu davaya konu iki </w:t>
      </w:r>
      <w:r>
        <w:rPr>
          <w:b/>
          <w:bCs/>
          <w:shd w:val="clear" w:color="auto" w:fill="00BFFF"/>
        </w:rPr>
        <w:t>şirket</w:t>
      </w:r>
      <w:r>
        <w:t xml:space="preserve">te </w:t>
      </w:r>
    </w:p>
    <w:p w:rsidR="0016009D" w:rsidRDefault="0016009D" w:rsidP="0016009D">
      <w:pPr>
        <w:pStyle w:val="NormalWeb"/>
      </w:pPr>
      <w:proofErr w:type="gramStart"/>
      <w:r>
        <w:t>dağıtılmayan</w:t>
      </w:r>
      <w:proofErr w:type="gramEnd"/>
      <w:r>
        <w:t xml:space="preserve"> kar payları bakımından davacının </w:t>
      </w:r>
      <w:r>
        <w:rPr>
          <w:b/>
          <w:bCs/>
          <w:shd w:val="clear" w:color="auto" w:fill="FFFF00"/>
        </w:rPr>
        <w:t>katılma alacağı</w:t>
      </w:r>
      <w:r>
        <w:t xml:space="preserve"> hakkı hesaplanmasında usul ve yasaya aykırı bir yön bulunmadığına, mal rejiminin sona erdiği tarihte davalının malvarlığı içinde mevcut olmayan ve bu tarihten sonra edinildiği konusunda ihtilaf bulunmayan </w:t>
      </w:r>
      <w:r>
        <w:rPr>
          <w:b/>
          <w:bCs/>
          <w:shd w:val="clear" w:color="auto" w:fill="FF00FF"/>
        </w:rPr>
        <w:t>taşınmaz</w:t>
      </w:r>
      <w:r>
        <w:t>lar tasfiyede yer alamayacaklarına (TMK m.</w:t>
      </w:r>
      <w:hyperlink r:id="rId8" w:anchor="235" w:tooltip="İlgili maddeyi görmek için tıklayınız" w:history="1">
        <w:r>
          <w:rPr>
            <w:rStyle w:val="Kpr"/>
          </w:rPr>
          <w:t>235</w:t>
        </w:r>
      </w:hyperlink>
      <w:r>
        <w:t xml:space="preserve">/1), redde konu malların mal rejimi </w:t>
      </w:r>
      <w:r>
        <w:lastRenderedPageBreak/>
        <w:t xml:space="preserve">sona erdikten önce davalı tarafından elden çıkarılmadıklarından </w:t>
      </w:r>
      <w:proofErr w:type="spellStart"/>
      <w:r>
        <w:t>TMK'nın</w:t>
      </w:r>
      <w:proofErr w:type="spellEnd"/>
      <w:r>
        <w:t xml:space="preserve"> </w:t>
      </w:r>
      <w:hyperlink r:id="rId9" w:anchor="229" w:tooltip="İlgili maddeyi görmek için tıklayınız" w:history="1">
        <w:r>
          <w:rPr>
            <w:rStyle w:val="Kpr"/>
          </w:rPr>
          <w:t>229</w:t>
        </w:r>
      </w:hyperlink>
      <w:r>
        <w:t xml:space="preserve">.maddesi de olayda uygulanamayacağına göre davalı vekilinin tüm, davacı vekilinin ise aşağıda yazılı husus dışındaki temyiz itirazları yerinde görülmemiştir. </w:t>
      </w:r>
    </w:p>
    <w:p w:rsidR="0016009D" w:rsidRDefault="0016009D" w:rsidP="0016009D">
      <w:pPr>
        <w:pStyle w:val="NormalWeb"/>
      </w:pPr>
      <w:r>
        <w:t xml:space="preserve">2-)Davacının diğer temyiz itirazlarına gelince; </w:t>
      </w:r>
      <w:r>
        <w:rPr>
          <w:b/>
          <w:bCs/>
          <w:shd w:val="clear" w:color="auto" w:fill="FFFF00"/>
        </w:rPr>
        <w:t>Katılma alacağı</w:t>
      </w:r>
      <w:r>
        <w:t>, eklenecek değerlerden (</w:t>
      </w:r>
      <w:proofErr w:type="spellStart"/>
      <w:r>
        <w:t>TMK'nın</w:t>
      </w:r>
      <w:proofErr w:type="spellEnd"/>
      <w:r>
        <w:t xml:space="preserve"> </w:t>
      </w:r>
      <w:hyperlink r:id="rId10" w:anchor="229" w:tooltip="İlgili maddeyi görmek için tıklayınız" w:history="1">
        <w:r>
          <w:rPr>
            <w:rStyle w:val="Kpr"/>
          </w:rPr>
          <w:t>229</w:t>
        </w:r>
      </w:hyperlink>
      <w:r>
        <w:t>) ve denkleştirmeden (</w:t>
      </w:r>
      <w:proofErr w:type="spellStart"/>
      <w:r>
        <w:t>TMK'nın</w:t>
      </w:r>
      <w:proofErr w:type="spellEnd"/>
      <w:r>
        <w:t xml:space="preserve"> </w:t>
      </w:r>
      <w:hyperlink r:id="rId11" w:anchor="230" w:tooltip="İlgili maddeyi görmek için tıklayınız" w:history="1">
        <w:r>
          <w:rPr>
            <w:rStyle w:val="Kpr"/>
          </w:rPr>
          <w:t>230</w:t>
        </w:r>
      </w:hyperlink>
      <w:r>
        <w:t xml:space="preserve">) elde edilen miktarlar da </w:t>
      </w:r>
      <w:proofErr w:type="gramStart"/>
      <w:r>
        <w:t>dahil</w:t>
      </w:r>
      <w:proofErr w:type="gramEnd"/>
      <w:r>
        <w:t xml:space="preserve"> olmak üzere edinilmiş malların (</w:t>
      </w:r>
      <w:proofErr w:type="spellStart"/>
      <w:r>
        <w:t>TMK'nın</w:t>
      </w:r>
      <w:proofErr w:type="spellEnd"/>
      <w:r>
        <w:t xml:space="preserve"> </w:t>
      </w:r>
      <w:hyperlink r:id="rId12" w:anchor="219" w:tooltip="İlgili maddeyi görmek için tıklayınız" w:history="1">
        <w:r>
          <w:rPr>
            <w:rStyle w:val="Kpr"/>
          </w:rPr>
          <w:t>219</w:t>
        </w:r>
      </w:hyperlink>
      <w:r>
        <w:t>) toplam değerinden bu mallara dair borçları çıktıktan sonra kalan artık değerin yarısı üzerinde (</w:t>
      </w:r>
      <w:proofErr w:type="spellStart"/>
      <w:r>
        <w:t>TMK'nın</w:t>
      </w:r>
      <w:proofErr w:type="spellEnd"/>
      <w:r>
        <w:t xml:space="preserve"> </w:t>
      </w:r>
      <w:hyperlink r:id="rId13" w:anchor="231" w:tooltip="İlgili maddeyi görmek için tıklayınız" w:history="1">
        <w:r>
          <w:rPr>
            <w:rStyle w:val="Kpr"/>
          </w:rPr>
          <w:t>231</w:t>
        </w:r>
      </w:hyperlink>
      <w:r>
        <w:t>) diğer eşin alacak hakkıdır. (</w:t>
      </w:r>
      <w:proofErr w:type="spellStart"/>
      <w:r>
        <w:t>TMK'nın</w:t>
      </w:r>
      <w:proofErr w:type="spellEnd"/>
      <w:r>
        <w:t xml:space="preserve"> </w:t>
      </w:r>
      <w:hyperlink r:id="rId14" w:anchor="236" w:tooltip="İlgili maddeyi görmek için tıklayınız" w:history="1">
        <w:r>
          <w:rPr>
            <w:rStyle w:val="Kpr"/>
          </w:rPr>
          <w:t>236</w:t>
        </w:r>
      </w:hyperlink>
      <w:r>
        <w:t xml:space="preserve">/1). </w:t>
      </w:r>
    </w:p>
    <w:p w:rsidR="0016009D" w:rsidRDefault="0016009D" w:rsidP="0016009D">
      <w:pPr>
        <w:pStyle w:val="NormalWeb"/>
      </w:pPr>
      <w:r>
        <w:t xml:space="preserve">Davacı vekili tarafından herhangi bir katkı iddiasında bulunulmamış, yasa gereği </w:t>
      </w:r>
      <w:r>
        <w:rPr>
          <w:b/>
          <w:bCs/>
          <w:shd w:val="clear" w:color="auto" w:fill="FFFF00"/>
        </w:rPr>
        <w:t>katılma alacağı</w:t>
      </w:r>
      <w:r>
        <w:t xml:space="preserve"> talep edilmiştir. Davalının %33,33 hissedarı olduğu ve halen faal durumda, taraflar arasında mal ayrılığı rejimi geçerli iken 17.06.1997 tarihinde kurulan</w:t>
      </w:r>
      <w:proofErr w:type="gramStart"/>
      <w:r>
        <w:t>.............</w:t>
      </w:r>
      <w:proofErr w:type="gramEnd"/>
      <w:r>
        <w:t xml:space="preserve"> ... ile 02.07.2002 tarihinde taraflar arasında edinilmiş mallara katılma rejimi geçerli iken kurulan </w:t>
      </w:r>
      <w:proofErr w:type="gramStart"/>
      <w:r>
        <w:t>...........</w:t>
      </w:r>
      <w:proofErr w:type="gramEnd"/>
      <w:r>
        <w:t xml:space="preserve"> ... 01.01.2002 tarihinden mal rejiminin sona erdiği tarih arasında geçen sürede herhangi bir kar payı dağıtmadıkları ve dağıtılmamış kar payının sermayeye eklenerek kullanıldığı anlaşıldığına, bu </w:t>
      </w:r>
      <w:r>
        <w:rPr>
          <w:b/>
          <w:bCs/>
          <w:shd w:val="clear" w:color="auto" w:fill="00BFFF"/>
        </w:rPr>
        <w:t>şirket</w:t>
      </w:r>
      <w:r>
        <w:t xml:space="preserve">lerin defterleri üzerinde konusunda uzman bilirkişiler tarafından yapılan inceleme sonucu iki </w:t>
      </w:r>
      <w:r>
        <w:rPr>
          <w:b/>
          <w:bCs/>
          <w:shd w:val="clear" w:color="auto" w:fill="00BFFF"/>
        </w:rPr>
        <w:t>şirket</w:t>
      </w:r>
      <w:r>
        <w:t xml:space="preserve">in bu dönemdeki dağıtılmamış kar payları, </w:t>
      </w:r>
      <w:proofErr w:type="gramStart"/>
      <w:r>
        <w:t>ayrıca ...</w:t>
      </w:r>
      <w:proofErr w:type="gramEnd"/>
      <w:r>
        <w:t xml:space="preserve"> </w:t>
      </w:r>
      <w:proofErr w:type="gramStart"/>
      <w:r>
        <w:t>.......</w:t>
      </w:r>
      <w:proofErr w:type="gramEnd"/>
      <w:r>
        <w:t xml:space="preserve">açısından </w:t>
      </w:r>
      <w:proofErr w:type="spellStart"/>
      <w:r>
        <w:t>özvarlık</w:t>
      </w:r>
      <w:proofErr w:type="spellEnd"/>
      <w:r>
        <w:t xml:space="preserve"> üzerinden davacının </w:t>
      </w:r>
      <w:r>
        <w:rPr>
          <w:b/>
          <w:bCs/>
          <w:shd w:val="clear" w:color="auto" w:fill="FFFF00"/>
        </w:rPr>
        <w:t>katılma alacağı</w:t>
      </w:r>
      <w:r>
        <w:t xml:space="preserve"> hakkı bulunduğuna göre hükme esas alınan bilirkişi raporlarındaki açıklamalar ve </w:t>
      </w:r>
      <w:r>
        <w:rPr>
          <w:b/>
          <w:bCs/>
          <w:shd w:val="clear" w:color="auto" w:fill="00BFFF"/>
        </w:rPr>
        <w:t>şirket</w:t>
      </w:r>
      <w:r>
        <w:t xml:space="preserve"> defter ve belgeleri üzerindeki hesaplamalar ile davacı lehine bulunan 88.115,95 TL yerindedir. Mahkeme bu miktarı dikkate almış, taleple bağlılık kuralı gereğince 25.000 TL üzerinden hüküm kurmuş, davacı tarafın fazlaya dair haklarını da saklı tutmuştur. </w:t>
      </w:r>
    </w:p>
    <w:p w:rsidR="0016009D" w:rsidRDefault="0016009D" w:rsidP="0016009D">
      <w:pPr>
        <w:pStyle w:val="NormalWeb"/>
      </w:pPr>
      <w:r>
        <w:t>Davalının boşanma davasının açıldığı tarihte mevcut mallarının (TMK m.</w:t>
      </w:r>
      <w:hyperlink r:id="rId15" w:anchor="235" w:tooltip="İlgili maddeyi görmek için tıklayınız" w:history="1">
        <w:r>
          <w:rPr>
            <w:rStyle w:val="Kpr"/>
          </w:rPr>
          <w:t>235</w:t>
        </w:r>
      </w:hyperlink>
      <w:r>
        <w:t xml:space="preserve">/1) </w:t>
      </w:r>
      <w:proofErr w:type="spellStart"/>
      <w:r>
        <w:t>gözönüne</w:t>
      </w:r>
      <w:proofErr w:type="spellEnd"/>
      <w:r>
        <w:t xml:space="preserve"> alınacağı dikkate alındığında, </w:t>
      </w:r>
      <w:r>
        <w:rPr>
          <w:b/>
          <w:bCs/>
          <w:shd w:val="clear" w:color="auto" w:fill="00BFFF"/>
        </w:rPr>
        <w:t>şirket</w:t>
      </w:r>
      <w:r>
        <w:t xml:space="preserve"> defter ve belgeleri üzerinde </w:t>
      </w:r>
      <w:proofErr w:type="spellStart"/>
      <w:r>
        <w:t>özvarlık</w:t>
      </w:r>
      <w:proofErr w:type="spellEnd"/>
      <w:r>
        <w:t xml:space="preserve"> ve dağıtılmamış kar payından dolayı alacak hesabı yapılması gerektiği konusunda bir ihtilaf yoktur. Şirketlerin mal rejiminin sona erdiği tarihten sonraki faaliyetlerinin de gözetilerek tasfiye hesabında dikkate alınma </w:t>
      </w:r>
      <w:proofErr w:type="gramStart"/>
      <w:r>
        <w:t>imkanı</w:t>
      </w:r>
      <w:proofErr w:type="gramEnd"/>
      <w:r>
        <w:t xml:space="preserve"> bulunmamaktadır. Yukarıda da açıklandığı üzere bu kurallara göre davacı lehine hesaplama sonucu mal rejiminin sona erdiği tarih itibarıyla 88.115,95 </w:t>
      </w:r>
      <w:proofErr w:type="gramStart"/>
      <w:r>
        <w:t>TL.</w:t>
      </w:r>
      <w:proofErr w:type="spellStart"/>
      <w:r>
        <w:t>nin</w:t>
      </w:r>
      <w:proofErr w:type="spellEnd"/>
      <w:proofErr w:type="gramEnd"/>
      <w:r>
        <w:t xml:space="preserve"> bulunması doğru olmuştur. Ancak, 4721 Sayılı </w:t>
      </w:r>
      <w:proofErr w:type="spellStart"/>
      <w:r>
        <w:t>TMK'nın</w:t>
      </w:r>
      <w:proofErr w:type="spellEnd"/>
      <w:r>
        <w:t xml:space="preserve"> 239/son maddesi uyarınca edinilmiş mallara katılma rejiminin geçerli olduğu dönemde sahip olunan mal varlıklarının karar tarihine en yakın piyasa sürüm değeri üzerinden tasfiyesi sonucunda oluşacak alacak miktarına tasfiye tarihi olarak kabul edilen karar tarihinden itibaren faiz yürütülür. Görüldüğü gibi alacak miktarı karar tarihine en yakın tarih itibarıyla hesaplanmakta ve yasa gereği de bu miktara karar tarihinden itibaren faiz yürütülmektedir. Şirketlerle ilgili tasfiye talebinde bulunulduğunda, </w:t>
      </w:r>
      <w:r>
        <w:rPr>
          <w:b/>
          <w:bCs/>
          <w:shd w:val="clear" w:color="auto" w:fill="00BFFF"/>
        </w:rPr>
        <w:t>şirket</w:t>
      </w:r>
      <w:r>
        <w:t xml:space="preserve">lerin nitelikleri ve </w:t>
      </w:r>
      <w:proofErr w:type="spellStart"/>
      <w:r>
        <w:t>TMK'nın</w:t>
      </w:r>
      <w:proofErr w:type="spellEnd"/>
      <w:r>
        <w:t xml:space="preserve"> </w:t>
      </w:r>
      <w:hyperlink r:id="rId16" w:anchor="235" w:tooltip="İlgili maddeyi görmek için tıklayınız" w:history="1">
        <w:r>
          <w:rPr>
            <w:rStyle w:val="Kpr"/>
          </w:rPr>
          <w:t>235</w:t>
        </w:r>
      </w:hyperlink>
      <w:r>
        <w:t xml:space="preserve">/1.maddesi gözetildiğinde karar tarihine en yakın piyasa sürüm değerlerinin dikkate alınması mümkün olmamaktadır. Hesaplama </w:t>
      </w:r>
      <w:r>
        <w:rPr>
          <w:b/>
          <w:bCs/>
          <w:shd w:val="clear" w:color="auto" w:fill="00BFFF"/>
        </w:rPr>
        <w:t>şirket</w:t>
      </w:r>
      <w:r>
        <w:t xml:space="preserve">lerin mal rejiminin sona erdiği tarihteki mal varlıkları üzerinden defter ve belgeleri dikkate alınarak yapılmaktadır. Bu kuralın uygulanması sonucu bulunan miktarın dikkate alınması, gerek karar tarihine en yakın değerin belirlenmesi kuralına, gerekse hak ve </w:t>
      </w:r>
      <w:proofErr w:type="spellStart"/>
      <w:r>
        <w:t>nesafete</w:t>
      </w:r>
      <w:proofErr w:type="spellEnd"/>
      <w:r>
        <w:t xml:space="preserve"> aykırı olacağı anlaşıldığına göre olayda davacı lehine mal rejiminin sona erdiği tarih itibarıyla hesaplanan 88.115,95 </w:t>
      </w:r>
      <w:proofErr w:type="gramStart"/>
      <w:r>
        <w:t>TL.</w:t>
      </w:r>
      <w:proofErr w:type="spellStart"/>
      <w:r>
        <w:t>nin</w:t>
      </w:r>
      <w:proofErr w:type="spellEnd"/>
      <w:proofErr w:type="gramEnd"/>
      <w:r>
        <w:t xml:space="preserve">, tasfiye tarihi itibarıyla (karar tarihine en yakın tarih) ulaşacağı, güncelleştirilerek bulunacak miktar üzerinden hüküm kurulması gerekirken, davacı aleyhine mal rejiminin sona erdiği boşanma dava tarihi itibarıyla bulunan değer üzerinden hüküm kurulması doğru olmamıştır. Her ne kadar Mahkemenin taleple bağlı kalarak 25.000 </w:t>
      </w:r>
      <w:proofErr w:type="gramStart"/>
      <w:r>
        <w:t>TL.ye</w:t>
      </w:r>
      <w:proofErr w:type="gramEnd"/>
      <w:r>
        <w:t xml:space="preserve"> hükmetmesi sebebiyle bozma sonucu </w:t>
      </w:r>
    </w:p>
    <w:p w:rsidR="0016009D" w:rsidRDefault="0016009D" w:rsidP="0016009D">
      <w:pPr>
        <w:pStyle w:val="NormalWeb"/>
      </w:pPr>
      <w:r>
        <w:t xml:space="preserve">kurulacak hükümde miktarın değişmeyeceği düşünülebilir ise de davacının fazlaya dair haklarının saklı tutulduğu hükümde dikkate alınması gereken 88.115,95 </w:t>
      </w:r>
      <w:proofErr w:type="gramStart"/>
      <w:r>
        <w:t>TL.</w:t>
      </w:r>
      <w:proofErr w:type="spellStart"/>
      <w:r>
        <w:t>nin</w:t>
      </w:r>
      <w:proofErr w:type="spellEnd"/>
      <w:proofErr w:type="gramEnd"/>
      <w:r>
        <w:t xml:space="preserve"> davacı lehine </w:t>
      </w:r>
      <w:r>
        <w:lastRenderedPageBreak/>
        <w:t xml:space="preserve">değişeceği gözetildiğinde bozmada davacı tarafın hukuki yararının bulunduğu kabul edilmelidir. </w:t>
      </w:r>
    </w:p>
    <w:p w:rsidR="0016009D" w:rsidRDefault="0016009D" w:rsidP="0016009D">
      <w:pPr>
        <w:pStyle w:val="NormalWeb"/>
      </w:pPr>
      <w:proofErr w:type="gramStart"/>
      <w:r>
        <w:rPr>
          <w:b/>
          <w:bCs/>
        </w:rPr>
        <w:t xml:space="preserve">SONUÇ : </w:t>
      </w:r>
      <w:r>
        <w:t>Davalı</w:t>
      </w:r>
      <w:proofErr w:type="gramEnd"/>
      <w:r>
        <w:t xml:space="preserve"> vekilinin tüm, davacı vekilinin sair temyiz itirazlarının (1) numaralı bentteki sebeplerle reddine; Davacı vekilinin temyiz itirazlarının kısmen kabulüyle temyiz olunan kararın yukarda (2) numaralı bentte açıklanan sebeple 6100 Sayılı </w:t>
      </w:r>
      <w:proofErr w:type="spellStart"/>
      <w:r>
        <w:t>HMK'nın</w:t>
      </w:r>
      <w:proofErr w:type="spellEnd"/>
      <w:r>
        <w:t xml:space="preserve"> Geçici </w:t>
      </w:r>
      <w:hyperlink r:id="rId17" w:anchor="G3" w:tooltip="İlgili maddeyi görmek için tıklayınız" w:history="1">
        <w:r>
          <w:rPr>
            <w:rStyle w:val="Kpr"/>
          </w:rPr>
          <w:t>3</w:t>
        </w:r>
      </w:hyperlink>
      <w:r>
        <w:t xml:space="preserve">. </w:t>
      </w:r>
      <w:proofErr w:type="gramStart"/>
      <w:r>
        <w:t>maddesi</w:t>
      </w:r>
      <w:proofErr w:type="gramEnd"/>
      <w:r>
        <w:t xml:space="preserve"> yollaması ile </w:t>
      </w:r>
      <w:proofErr w:type="spellStart"/>
      <w:r>
        <w:t>HUMK'nın</w:t>
      </w:r>
      <w:proofErr w:type="spellEnd"/>
      <w:r>
        <w:t xml:space="preserve"> </w:t>
      </w:r>
      <w:hyperlink r:id="rId18" w:anchor="428" w:tooltip="İlgili maddeyi görmek için tıklayınız" w:history="1">
        <w:r>
          <w:rPr>
            <w:rStyle w:val="Kpr"/>
          </w:rPr>
          <w:t>428</w:t>
        </w:r>
      </w:hyperlink>
      <w:r>
        <w:t xml:space="preserve">. </w:t>
      </w:r>
      <w:proofErr w:type="gramStart"/>
      <w:r>
        <w:t>maddesi</w:t>
      </w:r>
      <w:proofErr w:type="gramEnd"/>
      <w:r>
        <w:t xml:space="preserve"> uyarınca davacı yararına BOZULMASINA, Yargıtay duruşmasının yapıldığı tarihte yürürlükte bulunan Avukatlık Asgari Ücret Tarifesi hükümleri uyarınca 1.100,00 TL Avukatlık Ücreti'nin davalıdan alınarak Yargıtay duruşmasında avukat marifetiyle temsil olunan davacıya verilmesine ve </w:t>
      </w:r>
    </w:p>
    <w:p w:rsidR="0016009D" w:rsidRDefault="0016009D" w:rsidP="0016009D">
      <w:pPr>
        <w:pStyle w:val="NormalWeb"/>
      </w:pPr>
      <w:proofErr w:type="gramStart"/>
      <w:r>
        <w:t>taraflarca</w:t>
      </w:r>
      <w:proofErr w:type="gramEnd"/>
      <w:r>
        <w:t xml:space="preserve"> </w:t>
      </w:r>
      <w:proofErr w:type="spellStart"/>
      <w:r>
        <w:t>HUMK'nın</w:t>
      </w:r>
      <w:proofErr w:type="spellEnd"/>
      <w:r>
        <w:t xml:space="preserve"> </w:t>
      </w:r>
      <w:hyperlink r:id="rId19" w:anchor="388" w:tooltip="İlgili maddeyi görmek için tıklayınız" w:history="1">
        <w:r>
          <w:rPr>
            <w:rStyle w:val="Kpr"/>
          </w:rPr>
          <w:t>388</w:t>
        </w:r>
      </w:hyperlink>
      <w:r>
        <w:t>/4. (HMK m.</w:t>
      </w:r>
      <w:hyperlink r:id="rId20" w:anchor="297" w:tooltip="İlgili maddeyi görmek için tıklayınız" w:history="1">
        <w:r>
          <w:rPr>
            <w:rStyle w:val="Kpr"/>
          </w:rPr>
          <w:t>297</w:t>
        </w:r>
      </w:hyperlink>
      <w:r>
        <w:t xml:space="preserve">/ç) ve </w:t>
      </w:r>
      <w:proofErr w:type="spellStart"/>
      <w:r>
        <w:t>HUMK'nın</w:t>
      </w:r>
      <w:proofErr w:type="spellEnd"/>
      <w:r>
        <w:t xml:space="preserve"> </w:t>
      </w:r>
      <w:hyperlink r:id="rId21" w:anchor="440" w:tooltip="İlgili maddeyi görmek için tıklayınız" w:history="1">
        <w:r>
          <w:rPr>
            <w:rStyle w:val="Kpr"/>
          </w:rPr>
          <w:t>440</w:t>
        </w:r>
      </w:hyperlink>
      <w:r>
        <w:t xml:space="preserve">/I maddeleri gereğince Yargıtay Daire ilamının tebliğinden itibaren ilama karşı 15 gün içinde karar düzeltme isteğinde bulunulabileceğine ve 25,20 TL peşin harcın istenmesi halinde davacıya, 426,93 TL peşin harcın da davalıya istenmesi halinde iadesine 23.06.2015 tarihinde oybirliğiyle karar verildi. </w:t>
      </w:r>
    </w:p>
    <w:p w:rsidR="00997B03" w:rsidRPr="00997B03" w:rsidRDefault="00997B03" w:rsidP="00997B03">
      <w:pPr>
        <w:spacing w:before="100" w:beforeAutospacing="1" w:after="100" w:afterAutospacing="1" w:line="240" w:lineRule="auto"/>
        <w:outlineLvl w:val="3"/>
        <w:rPr>
          <w:rFonts w:ascii="Times New Roman" w:eastAsia="Times New Roman" w:hAnsi="Times New Roman" w:cs="Times New Roman"/>
          <w:b/>
          <w:bCs/>
          <w:sz w:val="24"/>
          <w:szCs w:val="24"/>
        </w:rPr>
      </w:pPr>
      <w:r w:rsidRPr="00997B03">
        <w:rPr>
          <w:rFonts w:ascii="Times New Roman" w:eastAsia="Times New Roman" w:hAnsi="Times New Roman" w:cs="Times New Roman"/>
          <w:b/>
          <w:bCs/>
          <w:sz w:val="24"/>
          <w:szCs w:val="24"/>
        </w:rPr>
        <w:t>T.C.</w:t>
      </w:r>
    </w:p>
    <w:p w:rsidR="00997B03" w:rsidRPr="00997B03" w:rsidRDefault="00997B03" w:rsidP="00997B03">
      <w:pPr>
        <w:spacing w:before="100" w:beforeAutospacing="1" w:after="100" w:afterAutospacing="1" w:line="240" w:lineRule="auto"/>
        <w:outlineLvl w:val="3"/>
        <w:rPr>
          <w:rFonts w:ascii="Times New Roman" w:eastAsia="Times New Roman" w:hAnsi="Times New Roman" w:cs="Times New Roman"/>
          <w:b/>
          <w:bCs/>
          <w:sz w:val="24"/>
          <w:szCs w:val="24"/>
        </w:rPr>
      </w:pPr>
      <w:r w:rsidRPr="00997B03">
        <w:rPr>
          <w:rFonts w:ascii="Times New Roman" w:eastAsia="Times New Roman" w:hAnsi="Times New Roman" w:cs="Times New Roman"/>
          <w:b/>
          <w:bCs/>
          <w:sz w:val="24"/>
          <w:szCs w:val="24"/>
        </w:rPr>
        <w:t>YARGITAY</w:t>
      </w:r>
    </w:p>
    <w:p w:rsidR="00997B03" w:rsidRPr="00997B03" w:rsidRDefault="00997B03" w:rsidP="00997B03">
      <w:pPr>
        <w:spacing w:before="100" w:beforeAutospacing="1" w:after="100" w:afterAutospacing="1" w:line="240" w:lineRule="auto"/>
        <w:outlineLvl w:val="3"/>
        <w:rPr>
          <w:rFonts w:ascii="Times New Roman" w:eastAsia="Times New Roman" w:hAnsi="Times New Roman" w:cs="Times New Roman"/>
          <w:b/>
          <w:bCs/>
          <w:sz w:val="24"/>
          <w:szCs w:val="24"/>
        </w:rPr>
      </w:pPr>
      <w:r w:rsidRPr="00997B03">
        <w:rPr>
          <w:rFonts w:ascii="Times New Roman" w:eastAsia="Times New Roman" w:hAnsi="Times New Roman" w:cs="Times New Roman"/>
          <w:b/>
          <w:bCs/>
          <w:sz w:val="24"/>
          <w:szCs w:val="24"/>
        </w:rPr>
        <w:t>8. HUKUK DAİRESİ</w:t>
      </w:r>
    </w:p>
    <w:p w:rsidR="00997B03" w:rsidRPr="00997B03" w:rsidRDefault="00997B03" w:rsidP="00997B03">
      <w:pPr>
        <w:spacing w:before="100" w:beforeAutospacing="1" w:after="100" w:afterAutospacing="1" w:line="240" w:lineRule="auto"/>
        <w:outlineLvl w:val="3"/>
        <w:rPr>
          <w:rFonts w:ascii="Times New Roman" w:eastAsia="Times New Roman" w:hAnsi="Times New Roman" w:cs="Times New Roman"/>
          <w:b/>
          <w:bCs/>
          <w:sz w:val="24"/>
          <w:szCs w:val="24"/>
        </w:rPr>
      </w:pPr>
      <w:r w:rsidRPr="00997B03">
        <w:rPr>
          <w:rFonts w:ascii="Times New Roman" w:eastAsia="Times New Roman" w:hAnsi="Times New Roman" w:cs="Times New Roman"/>
          <w:b/>
          <w:bCs/>
          <w:sz w:val="24"/>
          <w:szCs w:val="24"/>
        </w:rPr>
        <w:t>E. 2014/4434</w:t>
      </w:r>
    </w:p>
    <w:p w:rsidR="00997B03" w:rsidRPr="00997B03" w:rsidRDefault="00997B03" w:rsidP="00997B03">
      <w:pPr>
        <w:spacing w:before="100" w:beforeAutospacing="1" w:after="100" w:afterAutospacing="1" w:line="240" w:lineRule="auto"/>
        <w:outlineLvl w:val="3"/>
        <w:rPr>
          <w:rFonts w:ascii="Times New Roman" w:eastAsia="Times New Roman" w:hAnsi="Times New Roman" w:cs="Times New Roman"/>
          <w:b/>
          <w:bCs/>
          <w:sz w:val="24"/>
          <w:szCs w:val="24"/>
        </w:rPr>
      </w:pPr>
      <w:r w:rsidRPr="00997B03">
        <w:rPr>
          <w:rFonts w:ascii="Times New Roman" w:eastAsia="Times New Roman" w:hAnsi="Times New Roman" w:cs="Times New Roman"/>
          <w:b/>
          <w:bCs/>
          <w:sz w:val="24"/>
          <w:szCs w:val="24"/>
        </w:rPr>
        <w:t>K. 2014/4886</w:t>
      </w:r>
    </w:p>
    <w:p w:rsidR="00997B03" w:rsidRPr="00997B03" w:rsidRDefault="00997B03" w:rsidP="00997B03">
      <w:pPr>
        <w:spacing w:before="100" w:beforeAutospacing="1" w:after="100" w:afterAutospacing="1" w:line="240" w:lineRule="auto"/>
        <w:outlineLvl w:val="3"/>
        <w:rPr>
          <w:rFonts w:ascii="Times New Roman" w:eastAsia="Times New Roman" w:hAnsi="Times New Roman" w:cs="Times New Roman"/>
          <w:b/>
          <w:bCs/>
          <w:sz w:val="24"/>
          <w:szCs w:val="24"/>
        </w:rPr>
      </w:pPr>
      <w:r w:rsidRPr="00997B03">
        <w:rPr>
          <w:rFonts w:ascii="Times New Roman" w:eastAsia="Times New Roman" w:hAnsi="Times New Roman" w:cs="Times New Roman"/>
          <w:b/>
          <w:bCs/>
          <w:sz w:val="24"/>
          <w:szCs w:val="24"/>
        </w:rPr>
        <w:t>T. 21.3.2014</w:t>
      </w:r>
    </w:p>
    <w:p w:rsidR="00997B03" w:rsidRPr="00997B03" w:rsidRDefault="00997B03" w:rsidP="00997B03">
      <w:pPr>
        <w:spacing w:before="100" w:beforeAutospacing="1" w:after="100" w:afterAutospacing="1" w:line="240" w:lineRule="auto"/>
        <w:outlineLvl w:val="3"/>
        <w:rPr>
          <w:rFonts w:ascii="Times New Roman" w:eastAsia="Times New Roman" w:hAnsi="Times New Roman" w:cs="Times New Roman"/>
          <w:b/>
          <w:bCs/>
          <w:sz w:val="24"/>
          <w:szCs w:val="24"/>
        </w:rPr>
      </w:pPr>
      <w:r w:rsidRPr="00997B03">
        <w:rPr>
          <w:rFonts w:ascii="Times New Roman" w:eastAsia="Times New Roman" w:hAnsi="Times New Roman" w:cs="Times New Roman"/>
          <w:b/>
          <w:bCs/>
          <w:sz w:val="24"/>
          <w:szCs w:val="24"/>
        </w:rPr>
        <w:t xml:space="preserve">5718/m. </w:t>
      </w:r>
      <w:hyperlink r:id="rId22" w:anchor="8" w:history="1">
        <w:r w:rsidRPr="00997B03">
          <w:rPr>
            <w:rFonts w:ascii="Times New Roman" w:eastAsia="Times New Roman" w:hAnsi="Times New Roman" w:cs="Times New Roman"/>
            <w:b/>
            <w:bCs/>
            <w:color w:val="0000FF"/>
            <w:sz w:val="24"/>
            <w:szCs w:val="24"/>
            <w:u w:val="single"/>
          </w:rPr>
          <w:t>8</w:t>
        </w:r>
      </w:hyperlink>
      <w:r w:rsidRPr="00997B03">
        <w:rPr>
          <w:rFonts w:ascii="Times New Roman" w:eastAsia="Times New Roman" w:hAnsi="Times New Roman" w:cs="Times New Roman"/>
          <w:b/>
          <w:bCs/>
          <w:sz w:val="24"/>
          <w:szCs w:val="24"/>
        </w:rPr>
        <w:t xml:space="preserve">, </w:t>
      </w:r>
      <w:hyperlink r:id="rId23" w:anchor="52" w:history="1">
        <w:r w:rsidRPr="00997B03">
          <w:rPr>
            <w:rFonts w:ascii="Times New Roman" w:eastAsia="Times New Roman" w:hAnsi="Times New Roman" w:cs="Times New Roman"/>
            <w:b/>
            <w:bCs/>
            <w:color w:val="0000FF"/>
            <w:sz w:val="24"/>
            <w:szCs w:val="24"/>
            <w:u w:val="single"/>
          </w:rPr>
          <w:t>52</w:t>
        </w:r>
      </w:hyperlink>
      <w:r w:rsidRPr="00997B03">
        <w:rPr>
          <w:rFonts w:ascii="Times New Roman" w:eastAsia="Times New Roman" w:hAnsi="Times New Roman" w:cs="Times New Roman"/>
          <w:b/>
          <w:bCs/>
          <w:sz w:val="24"/>
          <w:szCs w:val="24"/>
        </w:rPr>
        <w:t xml:space="preserve">, </w:t>
      </w:r>
      <w:hyperlink r:id="rId24" w:anchor="59" w:history="1">
        <w:r w:rsidRPr="00997B03">
          <w:rPr>
            <w:rFonts w:ascii="Times New Roman" w:eastAsia="Times New Roman" w:hAnsi="Times New Roman" w:cs="Times New Roman"/>
            <w:b/>
            <w:bCs/>
            <w:color w:val="0000FF"/>
            <w:sz w:val="24"/>
            <w:szCs w:val="24"/>
            <w:u w:val="single"/>
          </w:rPr>
          <w:t>59</w:t>
        </w:r>
      </w:hyperlink>
    </w:p>
    <w:p w:rsidR="00997B03" w:rsidRPr="00997B03" w:rsidRDefault="00997B03" w:rsidP="00997B03">
      <w:pPr>
        <w:spacing w:before="100" w:beforeAutospacing="1" w:after="100" w:afterAutospacing="1" w:line="240" w:lineRule="auto"/>
        <w:outlineLvl w:val="3"/>
        <w:rPr>
          <w:rFonts w:ascii="Times New Roman" w:eastAsia="Times New Roman" w:hAnsi="Times New Roman" w:cs="Times New Roman"/>
          <w:b/>
          <w:bCs/>
          <w:sz w:val="24"/>
          <w:szCs w:val="24"/>
        </w:rPr>
      </w:pPr>
      <w:r w:rsidRPr="00997B03">
        <w:rPr>
          <w:rFonts w:ascii="Times New Roman" w:eastAsia="Times New Roman" w:hAnsi="Times New Roman" w:cs="Times New Roman"/>
          <w:b/>
          <w:bCs/>
          <w:sz w:val="24"/>
          <w:szCs w:val="24"/>
        </w:rPr>
        <w:t xml:space="preserve">4721/m. </w:t>
      </w:r>
      <w:hyperlink r:id="rId25" w:anchor="5" w:history="1">
        <w:r w:rsidRPr="00997B03">
          <w:rPr>
            <w:rFonts w:ascii="Times New Roman" w:eastAsia="Times New Roman" w:hAnsi="Times New Roman" w:cs="Times New Roman"/>
            <w:b/>
            <w:bCs/>
            <w:color w:val="0000FF"/>
            <w:sz w:val="24"/>
            <w:szCs w:val="24"/>
            <w:u w:val="single"/>
          </w:rPr>
          <w:t>5</w:t>
        </w:r>
      </w:hyperlink>
      <w:r w:rsidRPr="00997B03">
        <w:rPr>
          <w:rFonts w:ascii="Times New Roman" w:eastAsia="Times New Roman" w:hAnsi="Times New Roman" w:cs="Times New Roman"/>
          <w:b/>
          <w:bCs/>
          <w:sz w:val="24"/>
          <w:szCs w:val="24"/>
        </w:rPr>
        <w:t xml:space="preserve">, </w:t>
      </w:r>
      <w:hyperlink r:id="rId26" w:anchor="166" w:history="1">
        <w:r w:rsidRPr="00997B03">
          <w:rPr>
            <w:rFonts w:ascii="Times New Roman" w:eastAsia="Times New Roman" w:hAnsi="Times New Roman" w:cs="Times New Roman"/>
            <w:b/>
            <w:bCs/>
            <w:color w:val="0000FF"/>
            <w:sz w:val="24"/>
            <w:szCs w:val="24"/>
            <w:u w:val="single"/>
          </w:rPr>
          <w:t>166</w:t>
        </w:r>
      </w:hyperlink>
      <w:r w:rsidRPr="00997B03">
        <w:rPr>
          <w:rFonts w:ascii="Times New Roman" w:eastAsia="Times New Roman" w:hAnsi="Times New Roman" w:cs="Times New Roman"/>
          <w:b/>
          <w:bCs/>
          <w:sz w:val="24"/>
          <w:szCs w:val="24"/>
        </w:rPr>
        <w:t xml:space="preserve">, </w:t>
      </w:r>
      <w:hyperlink r:id="rId27" w:anchor="181" w:history="1">
        <w:r w:rsidRPr="00997B03">
          <w:rPr>
            <w:rFonts w:ascii="Times New Roman" w:eastAsia="Times New Roman" w:hAnsi="Times New Roman" w:cs="Times New Roman"/>
            <w:b/>
            <w:bCs/>
            <w:color w:val="0000FF"/>
            <w:sz w:val="24"/>
            <w:szCs w:val="24"/>
            <w:u w:val="single"/>
          </w:rPr>
          <w:t>181</w:t>
        </w:r>
      </w:hyperlink>
      <w:r w:rsidRPr="00997B03">
        <w:rPr>
          <w:rFonts w:ascii="Times New Roman" w:eastAsia="Times New Roman" w:hAnsi="Times New Roman" w:cs="Times New Roman"/>
          <w:b/>
          <w:bCs/>
          <w:sz w:val="24"/>
          <w:szCs w:val="24"/>
        </w:rPr>
        <w:t xml:space="preserve">, </w:t>
      </w:r>
      <w:hyperlink r:id="rId28" w:anchor="225" w:history="1">
        <w:r w:rsidRPr="00997B03">
          <w:rPr>
            <w:rFonts w:ascii="Times New Roman" w:eastAsia="Times New Roman" w:hAnsi="Times New Roman" w:cs="Times New Roman"/>
            <w:b/>
            <w:bCs/>
            <w:color w:val="0000FF"/>
            <w:sz w:val="24"/>
            <w:szCs w:val="24"/>
            <w:u w:val="single"/>
          </w:rPr>
          <w:t>225</w:t>
        </w:r>
      </w:hyperlink>
      <w:r w:rsidRPr="00997B03">
        <w:rPr>
          <w:rFonts w:ascii="Times New Roman" w:eastAsia="Times New Roman" w:hAnsi="Times New Roman" w:cs="Times New Roman"/>
          <w:b/>
          <w:bCs/>
          <w:sz w:val="24"/>
          <w:szCs w:val="24"/>
        </w:rPr>
        <w:t>/2</w:t>
      </w:r>
    </w:p>
    <w:p w:rsidR="00997B03" w:rsidRPr="00997B03" w:rsidRDefault="00997B03" w:rsidP="00997B03">
      <w:pPr>
        <w:spacing w:before="100" w:beforeAutospacing="1" w:after="100" w:afterAutospacing="1" w:line="240" w:lineRule="auto"/>
        <w:outlineLvl w:val="3"/>
        <w:rPr>
          <w:rFonts w:ascii="Times New Roman" w:eastAsia="Times New Roman" w:hAnsi="Times New Roman" w:cs="Times New Roman"/>
          <w:b/>
          <w:bCs/>
          <w:sz w:val="24"/>
          <w:szCs w:val="24"/>
        </w:rPr>
      </w:pPr>
      <w:r w:rsidRPr="00997B03">
        <w:rPr>
          <w:rFonts w:ascii="Times New Roman" w:eastAsia="Times New Roman" w:hAnsi="Times New Roman" w:cs="Times New Roman"/>
          <w:b/>
          <w:bCs/>
          <w:sz w:val="24"/>
          <w:szCs w:val="24"/>
        </w:rPr>
        <w:t xml:space="preserve">818/m. </w:t>
      </w:r>
      <w:hyperlink r:id="rId29" w:anchor="125" w:history="1">
        <w:r w:rsidRPr="00997B03">
          <w:rPr>
            <w:rFonts w:ascii="Times New Roman" w:eastAsia="Times New Roman" w:hAnsi="Times New Roman" w:cs="Times New Roman"/>
            <w:b/>
            <w:bCs/>
            <w:color w:val="0000FF"/>
            <w:sz w:val="24"/>
            <w:szCs w:val="24"/>
            <w:u w:val="single"/>
          </w:rPr>
          <w:t>125</w:t>
        </w:r>
      </w:hyperlink>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proofErr w:type="gramStart"/>
      <w:r w:rsidRPr="00997B03">
        <w:rPr>
          <w:rFonts w:ascii="Times New Roman" w:eastAsia="Times New Roman" w:hAnsi="Times New Roman" w:cs="Times New Roman"/>
          <w:b/>
          <w:bCs/>
          <w:sz w:val="24"/>
          <w:szCs w:val="24"/>
        </w:rPr>
        <w:t xml:space="preserve">DAVA : </w:t>
      </w:r>
      <w:r w:rsidRPr="00997B03">
        <w:rPr>
          <w:rFonts w:ascii="Times New Roman" w:eastAsia="Times New Roman" w:hAnsi="Times New Roman" w:cs="Times New Roman"/>
          <w:sz w:val="24"/>
          <w:szCs w:val="24"/>
        </w:rPr>
        <w:t>Aysel</w:t>
      </w:r>
      <w:proofErr w:type="gramEnd"/>
      <w:r w:rsidRPr="00997B03">
        <w:rPr>
          <w:rFonts w:ascii="Times New Roman" w:eastAsia="Times New Roman" w:hAnsi="Times New Roman" w:cs="Times New Roman"/>
          <w:sz w:val="24"/>
          <w:szCs w:val="24"/>
        </w:rPr>
        <w:t xml:space="preserve"> ile Hasan Ali aralarındaki katılma alacağı davasının reddine dair Denizli 2. Aile Mahkemesi'nden verilen 01.02.2013 gün ve 677/94 sayılı </w:t>
      </w:r>
      <w:r w:rsidRPr="00997B03">
        <w:rPr>
          <w:rFonts w:ascii="Times New Roman" w:eastAsia="Times New Roman" w:hAnsi="Times New Roman" w:cs="Times New Roman"/>
          <w:sz w:val="24"/>
          <w:szCs w:val="24"/>
          <w:shd w:val="clear" w:color="auto" w:fill="A0FFFF"/>
        </w:rPr>
        <w:t>hükmü</w:t>
      </w:r>
      <w:r w:rsidRPr="00997B03">
        <w:rPr>
          <w:rFonts w:ascii="Times New Roman" w:eastAsia="Times New Roman" w:hAnsi="Times New Roman" w:cs="Times New Roman"/>
          <w:sz w:val="24"/>
          <w:szCs w:val="24"/>
        </w:rPr>
        <w:t xml:space="preserve">n Yargıtay'ca incelenmesi davacı vekili tarafından süresinde istenilmiş olmakla; dosya incelendi, gereği düşünüldü: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proofErr w:type="gramStart"/>
      <w:r w:rsidRPr="00997B03">
        <w:rPr>
          <w:rFonts w:ascii="Times New Roman" w:eastAsia="Times New Roman" w:hAnsi="Times New Roman" w:cs="Times New Roman"/>
          <w:b/>
          <w:bCs/>
          <w:sz w:val="24"/>
          <w:szCs w:val="24"/>
        </w:rPr>
        <w:t xml:space="preserve">KARAR : </w:t>
      </w:r>
      <w:r w:rsidRPr="00997B03">
        <w:rPr>
          <w:rFonts w:ascii="Times New Roman" w:eastAsia="Times New Roman" w:hAnsi="Times New Roman" w:cs="Times New Roman"/>
          <w:sz w:val="24"/>
          <w:szCs w:val="24"/>
        </w:rPr>
        <w:t>Davacı</w:t>
      </w:r>
      <w:proofErr w:type="gramEnd"/>
      <w:r w:rsidRPr="00997B03">
        <w:rPr>
          <w:rFonts w:ascii="Times New Roman" w:eastAsia="Times New Roman" w:hAnsi="Times New Roman" w:cs="Times New Roman"/>
          <w:sz w:val="24"/>
          <w:szCs w:val="24"/>
        </w:rPr>
        <w:t xml:space="preserve"> vekili, dava dilekçesinde vekil edeniyle davalının 1981 yılında evlendiklerini, daha sonra Hollanda'ya işçi olarak çalışmaya gittiklerini, Hollanda Asliye Hukuk Mahkemesi'nde açılan dava sonucunda boşandıklarını, Denizli 1. Aile Mahkemesi'nin 2012/637 Esas sayılı dava dosyasıyla açılan </w:t>
      </w:r>
      <w:r w:rsidRPr="00997B03">
        <w:rPr>
          <w:rFonts w:ascii="Times New Roman" w:eastAsia="Times New Roman" w:hAnsi="Times New Roman" w:cs="Times New Roman"/>
          <w:sz w:val="24"/>
          <w:szCs w:val="24"/>
          <w:shd w:val="clear" w:color="auto" w:fill="FFFF66"/>
        </w:rPr>
        <w:t>boşanma</w:t>
      </w:r>
      <w:r w:rsidRPr="00997B03">
        <w:rPr>
          <w:rFonts w:ascii="Times New Roman" w:eastAsia="Times New Roman" w:hAnsi="Times New Roman" w:cs="Times New Roman"/>
          <w:sz w:val="24"/>
          <w:szCs w:val="24"/>
        </w:rPr>
        <w:t xml:space="preserve"> davasına ait kararın tanınmasına ilişkin davanın açıldığını, evlilik birliği içerisinde davalı eş Hasan Ali adına kayıtlı olan ve vekil edeninin de katkısının bulunduğu 1 </w:t>
      </w:r>
      <w:proofErr w:type="spellStart"/>
      <w:r w:rsidRPr="00997B03">
        <w:rPr>
          <w:rFonts w:ascii="Times New Roman" w:eastAsia="Times New Roman" w:hAnsi="Times New Roman" w:cs="Times New Roman"/>
          <w:sz w:val="24"/>
          <w:szCs w:val="24"/>
        </w:rPr>
        <w:t>nolu</w:t>
      </w:r>
      <w:proofErr w:type="spellEnd"/>
      <w:r w:rsidRPr="00997B03">
        <w:rPr>
          <w:rFonts w:ascii="Times New Roman" w:eastAsia="Times New Roman" w:hAnsi="Times New Roman" w:cs="Times New Roman"/>
          <w:sz w:val="24"/>
          <w:szCs w:val="24"/>
        </w:rPr>
        <w:t xml:space="preserve"> parseldeki ev, İzmir Konakta 242 ada 1910 parseldeki dört katlı ev 20 ... 6274 plakalı araç ve H... D</w:t>
      </w:r>
      <w:proofErr w:type="gramStart"/>
      <w:r w:rsidRPr="00997B03">
        <w:rPr>
          <w:rFonts w:ascii="Times New Roman" w:eastAsia="Times New Roman" w:hAnsi="Times New Roman" w:cs="Times New Roman"/>
          <w:sz w:val="24"/>
          <w:szCs w:val="24"/>
        </w:rPr>
        <w:t>...,</w:t>
      </w:r>
      <w:proofErr w:type="gramEnd"/>
      <w:r w:rsidRPr="00997B03">
        <w:rPr>
          <w:rFonts w:ascii="Times New Roman" w:eastAsia="Times New Roman" w:hAnsi="Times New Roman" w:cs="Times New Roman"/>
          <w:sz w:val="24"/>
          <w:szCs w:val="24"/>
        </w:rPr>
        <w:t xml:space="preserve"> B... şubesindeki döviz ve Türk parası hesabı ile H... İ... B... şubesindeki döviz ve Türk lirası hesabı ve M... B... İ... şubesindeki hesapta bulunan döviz cinsindeki para hesabı ve gayrimenkul cinsindeki malların evlilik birliği içinde müştereken kazanıldığını ve müşterek paralarla alındığını açıklayarak </w:t>
      </w:r>
      <w:r w:rsidRPr="00997B03">
        <w:rPr>
          <w:rFonts w:ascii="Times New Roman" w:eastAsia="Times New Roman" w:hAnsi="Times New Roman" w:cs="Times New Roman"/>
          <w:sz w:val="24"/>
          <w:szCs w:val="24"/>
        </w:rPr>
        <w:lastRenderedPageBreak/>
        <w:t xml:space="preserve">mal rejiminin tasfiyesi ile tasfiye tarihindeki değerleri üzerinden vekil edeninin katılım alacağının belirlenerek davalıdan karar tarihinden itibaren yasal faiziyle birlikte tahsiline karar verilmesini istemiştir.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r w:rsidRPr="00997B03">
        <w:rPr>
          <w:rFonts w:ascii="Times New Roman" w:eastAsia="Times New Roman" w:hAnsi="Times New Roman" w:cs="Times New Roman"/>
          <w:sz w:val="24"/>
          <w:szCs w:val="24"/>
        </w:rPr>
        <w:t xml:space="preserve">Davalı vekilleri, 23.08.2012 havale tarihli cevap dilekçelerinde; Hollanda </w:t>
      </w:r>
      <w:proofErr w:type="spellStart"/>
      <w:r w:rsidRPr="00997B03">
        <w:rPr>
          <w:rFonts w:ascii="Times New Roman" w:eastAsia="Times New Roman" w:hAnsi="Times New Roman" w:cs="Times New Roman"/>
          <w:sz w:val="24"/>
          <w:szCs w:val="24"/>
        </w:rPr>
        <w:t>Breda</w:t>
      </w:r>
      <w:proofErr w:type="spellEnd"/>
      <w:r w:rsidRPr="00997B03">
        <w:rPr>
          <w:rFonts w:ascii="Times New Roman" w:eastAsia="Times New Roman" w:hAnsi="Times New Roman" w:cs="Times New Roman"/>
          <w:sz w:val="24"/>
          <w:szCs w:val="24"/>
        </w:rPr>
        <w:t xml:space="preserve"> 9. Asliye Hukuk Mahkemesi'nin 82385 FA RK 00-1016 sayılı kararıyla boşandıklarını, 12.04.2000 tarihinde kararın kesinleştiğini, tarafların </w:t>
      </w:r>
      <w:r w:rsidRPr="00997B03">
        <w:rPr>
          <w:rFonts w:ascii="Times New Roman" w:eastAsia="Times New Roman" w:hAnsi="Times New Roman" w:cs="Times New Roman"/>
          <w:sz w:val="24"/>
          <w:szCs w:val="24"/>
          <w:shd w:val="clear" w:color="auto" w:fill="FFFF66"/>
        </w:rPr>
        <w:t>boşanma</w:t>
      </w:r>
      <w:r w:rsidRPr="00997B03">
        <w:rPr>
          <w:rFonts w:ascii="Times New Roman" w:eastAsia="Times New Roman" w:hAnsi="Times New Roman" w:cs="Times New Roman"/>
          <w:sz w:val="24"/>
          <w:szCs w:val="24"/>
        </w:rPr>
        <w:t xml:space="preserve">larının üzerinden 12 yılı aşkın bir süre geçtiğini, 01.01.2002 tarihinden öncesinde mal ayrılığı rejiminin geçerli olduğunu, </w:t>
      </w:r>
      <w:proofErr w:type="spellStart"/>
      <w:r w:rsidRPr="00997B03">
        <w:rPr>
          <w:rFonts w:ascii="Times New Roman" w:eastAsia="Times New Roman" w:hAnsi="Times New Roman" w:cs="Times New Roman"/>
          <w:sz w:val="24"/>
          <w:szCs w:val="24"/>
        </w:rPr>
        <w:t>BK.nın</w:t>
      </w:r>
      <w:proofErr w:type="spellEnd"/>
      <w:r w:rsidRPr="00997B03">
        <w:rPr>
          <w:rFonts w:ascii="Times New Roman" w:eastAsia="Times New Roman" w:hAnsi="Times New Roman" w:cs="Times New Roman"/>
          <w:sz w:val="24"/>
          <w:szCs w:val="24"/>
        </w:rPr>
        <w:t xml:space="preserve"> 125. maddesinde öngörülen 10 yıllık zamanaşımı süresinin 01.01.2002 tarihinden sonra edinilen mallar hakkında uygulanamayacağını, bu tarihten sonra edinilen mallar bakımından </w:t>
      </w:r>
      <w:proofErr w:type="gramStart"/>
      <w:r w:rsidRPr="00997B03">
        <w:rPr>
          <w:rFonts w:ascii="Times New Roman" w:eastAsia="Times New Roman" w:hAnsi="Times New Roman" w:cs="Times New Roman"/>
          <w:sz w:val="24"/>
          <w:szCs w:val="24"/>
        </w:rPr>
        <w:t>TMK.</w:t>
      </w:r>
      <w:proofErr w:type="spellStart"/>
      <w:r w:rsidRPr="00997B03">
        <w:rPr>
          <w:rFonts w:ascii="Times New Roman" w:eastAsia="Times New Roman" w:hAnsi="Times New Roman" w:cs="Times New Roman"/>
          <w:sz w:val="24"/>
          <w:szCs w:val="24"/>
        </w:rPr>
        <w:t>nın</w:t>
      </w:r>
      <w:proofErr w:type="spellEnd"/>
      <w:proofErr w:type="gramEnd"/>
      <w:r w:rsidRPr="00997B03">
        <w:rPr>
          <w:rFonts w:ascii="Times New Roman" w:eastAsia="Times New Roman" w:hAnsi="Times New Roman" w:cs="Times New Roman"/>
          <w:sz w:val="24"/>
          <w:szCs w:val="24"/>
        </w:rPr>
        <w:t xml:space="preserve"> 178. maddesine göre 1 yıllık zamanaşımı süresinin uygulanması gerektiğini, edinilen taşınmazlar ile araç ve diğer mallar bakımından zamanaşımının geçtiğini, öncelikle davanın zamanaşımı nedeniyle reddine, bu itiraz kabul edilmediği taktirde haksız ve mesnetsiz açılan davanın esastan reddine, tedbirlerin kaldırılmasına karar verilmesini savunmuşlardır.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r w:rsidRPr="00997B03">
        <w:rPr>
          <w:rFonts w:ascii="Times New Roman" w:eastAsia="Times New Roman" w:hAnsi="Times New Roman" w:cs="Times New Roman"/>
          <w:sz w:val="24"/>
          <w:szCs w:val="24"/>
        </w:rPr>
        <w:t xml:space="preserve">Mahkemece; "...davacının K... 1. Bölge K... Mah. 1910 ada 6 sayılı parselde kayıtlı taşınmaz yönünden açılan davanın zamanaşımı nedeniyle reddine, Denizli Tapu Sicil Müdürlüğü Y... 239 ada 1 parselde kayıtlı taşınmaz ile </w:t>
      </w:r>
      <w:proofErr w:type="gramStart"/>
      <w:r w:rsidRPr="00997B03">
        <w:rPr>
          <w:rFonts w:ascii="Times New Roman" w:eastAsia="Times New Roman" w:hAnsi="Times New Roman" w:cs="Times New Roman"/>
          <w:sz w:val="24"/>
          <w:szCs w:val="24"/>
        </w:rPr>
        <w:t>20 ...</w:t>
      </w:r>
      <w:proofErr w:type="gramEnd"/>
      <w:r w:rsidRPr="00997B03">
        <w:rPr>
          <w:rFonts w:ascii="Times New Roman" w:eastAsia="Times New Roman" w:hAnsi="Times New Roman" w:cs="Times New Roman"/>
          <w:sz w:val="24"/>
          <w:szCs w:val="24"/>
        </w:rPr>
        <w:t xml:space="preserve"> 6274 plakalı araç ve bankalardaki hesapların </w:t>
      </w:r>
      <w:r w:rsidRPr="00997B03">
        <w:rPr>
          <w:rFonts w:ascii="Times New Roman" w:eastAsia="Times New Roman" w:hAnsi="Times New Roman" w:cs="Times New Roman"/>
          <w:sz w:val="24"/>
          <w:szCs w:val="24"/>
          <w:shd w:val="clear" w:color="auto" w:fill="FFFF66"/>
        </w:rPr>
        <w:t>boşanma</w:t>
      </w:r>
      <w:r w:rsidRPr="00997B03">
        <w:rPr>
          <w:rFonts w:ascii="Times New Roman" w:eastAsia="Times New Roman" w:hAnsi="Times New Roman" w:cs="Times New Roman"/>
          <w:sz w:val="24"/>
          <w:szCs w:val="24"/>
        </w:rPr>
        <w:t xml:space="preserve"> kararının kesinleşmesinden sonraki döneme ilişkin olması nedeniyle bu taşınmaz, araç ve banka hesapları bakımından istenen katkı payı alacağı ile katılma alacağı istenilmeyeceğinden davacının bu istekler yönündeki davasının reddine" karar verilmesi üzerine hüküm davacı vekili tarafından temyiz edilmiştir.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r w:rsidRPr="00997B03">
        <w:rPr>
          <w:rFonts w:ascii="Times New Roman" w:eastAsia="Times New Roman" w:hAnsi="Times New Roman" w:cs="Times New Roman"/>
          <w:sz w:val="24"/>
          <w:szCs w:val="24"/>
        </w:rPr>
        <w:t xml:space="preserve">Dava, 1910 ada 6 sayılı parselde bulunan zemin kat, 5 </w:t>
      </w:r>
      <w:proofErr w:type="spellStart"/>
      <w:r w:rsidRPr="00997B03">
        <w:rPr>
          <w:rFonts w:ascii="Times New Roman" w:eastAsia="Times New Roman" w:hAnsi="Times New Roman" w:cs="Times New Roman"/>
          <w:sz w:val="24"/>
          <w:szCs w:val="24"/>
        </w:rPr>
        <w:t>nolu</w:t>
      </w:r>
      <w:proofErr w:type="spellEnd"/>
      <w:r w:rsidRPr="00997B03">
        <w:rPr>
          <w:rFonts w:ascii="Times New Roman" w:eastAsia="Times New Roman" w:hAnsi="Times New Roman" w:cs="Times New Roman"/>
          <w:sz w:val="24"/>
          <w:szCs w:val="24"/>
        </w:rPr>
        <w:t xml:space="preserve"> bağımsız bölüm ile 1, 2, 3 ve 4 </w:t>
      </w:r>
      <w:proofErr w:type="spellStart"/>
      <w:r w:rsidRPr="00997B03">
        <w:rPr>
          <w:rFonts w:ascii="Times New Roman" w:eastAsia="Times New Roman" w:hAnsi="Times New Roman" w:cs="Times New Roman"/>
          <w:sz w:val="24"/>
          <w:szCs w:val="24"/>
        </w:rPr>
        <w:t>nolu</w:t>
      </w:r>
      <w:proofErr w:type="spellEnd"/>
      <w:r w:rsidRPr="00997B03">
        <w:rPr>
          <w:rFonts w:ascii="Times New Roman" w:eastAsia="Times New Roman" w:hAnsi="Times New Roman" w:cs="Times New Roman"/>
          <w:sz w:val="24"/>
          <w:szCs w:val="24"/>
        </w:rPr>
        <w:t xml:space="preserve"> bağımsız bölümlerin 08.07.1998 tarihinde davalı tarafından alınması nedeniyle 743 sayılı </w:t>
      </w:r>
      <w:proofErr w:type="gramStart"/>
      <w:r w:rsidRPr="00997B03">
        <w:rPr>
          <w:rFonts w:ascii="Times New Roman" w:eastAsia="Times New Roman" w:hAnsi="Times New Roman" w:cs="Times New Roman"/>
          <w:sz w:val="24"/>
          <w:szCs w:val="24"/>
        </w:rPr>
        <w:t>TKM.</w:t>
      </w:r>
      <w:proofErr w:type="spellStart"/>
      <w:r w:rsidRPr="00997B03">
        <w:rPr>
          <w:rFonts w:ascii="Times New Roman" w:eastAsia="Times New Roman" w:hAnsi="Times New Roman" w:cs="Times New Roman"/>
          <w:sz w:val="24"/>
          <w:szCs w:val="24"/>
        </w:rPr>
        <w:t>nın</w:t>
      </w:r>
      <w:proofErr w:type="spellEnd"/>
      <w:proofErr w:type="gramEnd"/>
      <w:r w:rsidRPr="00997B03">
        <w:rPr>
          <w:rFonts w:ascii="Times New Roman" w:eastAsia="Times New Roman" w:hAnsi="Times New Roman" w:cs="Times New Roman"/>
          <w:sz w:val="24"/>
          <w:szCs w:val="24"/>
        </w:rPr>
        <w:t xml:space="preserve"> 170. maddesi uyarınca mal ayrılığı döneminde edinildiğinden, bu rejimden kaynaklanan katkı payı alacağı ile 239 ada 1 parseldeki ev, araç ve bankalardaki hesaplarda bulunan Türk lirası ve döviz cinsindeki paralar bakımından anılan malların mal rejiminin sona ermesinden sonra edinilen mallardan kaynaklanan ve bankalarda açılmış bulunan hesaplarda bulunan paralardan doğan ve Türk Borçlar Kanunu'nun genel hükümlere göre çözümlenmesi gereken alacak isteğine ilişkindir.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r w:rsidRPr="00997B03">
        <w:rPr>
          <w:rFonts w:ascii="Times New Roman" w:eastAsia="Times New Roman" w:hAnsi="Times New Roman" w:cs="Times New Roman"/>
          <w:sz w:val="24"/>
          <w:szCs w:val="24"/>
        </w:rPr>
        <w:t xml:space="preserve">Taraflar; 28.07.1981 tarihinde evlenmiş, yabancı mahkemede 10.04.2000 tarihinde açılıp kabulle sonuçlanan ve 10.06.2000 tarihinde kesinleşen </w:t>
      </w:r>
      <w:r w:rsidRPr="00997B03">
        <w:rPr>
          <w:rFonts w:ascii="Times New Roman" w:eastAsia="Times New Roman" w:hAnsi="Times New Roman" w:cs="Times New Roman"/>
          <w:sz w:val="24"/>
          <w:szCs w:val="24"/>
          <w:shd w:val="clear" w:color="auto" w:fill="FFFF66"/>
        </w:rPr>
        <w:t>boşanma</w:t>
      </w:r>
      <w:r w:rsidRPr="00997B03">
        <w:rPr>
          <w:rFonts w:ascii="Times New Roman" w:eastAsia="Times New Roman" w:hAnsi="Times New Roman" w:cs="Times New Roman"/>
          <w:sz w:val="24"/>
          <w:szCs w:val="24"/>
        </w:rPr>
        <w:t xml:space="preserve"> kararıyla boşanmışlardır. </w:t>
      </w:r>
      <w:r w:rsidRPr="00997B03">
        <w:rPr>
          <w:rFonts w:ascii="Times New Roman" w:eastAsia="Times New Roman" w:hAnsi="Times New Roman" w:cs="Times New Roman"/>
          <w:sz w:val="24"/>
          <w:szCs w:val="24"/>
          <w:shd w:val="clear" w:color="auto" w:fill="FFFF66"/>
        </w:rPr>
        <w:t>Boşanma</w:t>
      </w:r>
      <w:r w:rsidRPr="00997B03">
        <w:rPr>
          <w:rFonts w:ascii="Times New Roman" w:eastAsia="Times New Roman" w:hAnsi="Times New Roman" w:cs="Times New Roman"/>
          <w:sz w:val="24"/>
          <w:szCs w:val="24"/>
        </w:rPr>
        <w:t xml:space="preserve"> kararının tanınmasına ilişkin davanın ise, 10.10.2013 tarihinde açıldığı ve 25.10.2013 tarihinde kesinleştiği belirlenmiştir.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r w:rsidRPr="00997B03">
        <w:rPr>
          <w:rFonts w:ascii="Times New Roman" w:eastAsia="Times New Roman" w:hAnsi="Times New Roman" w:cs="Times New Roman"/>
          <w:sz w:val="24"/>
          <w:szCs w:val="24"/>
        </w:rPr>
        <w:t xml:space="preserve">Dosyadaki bilgi ve belgelere göre 1910 ada 6 sayılı parselde bulunan zemin kat 5, 1, 2, 3 ve 4 </w:t>
      </w:r>
      <w:proofErr w:type="spellStart"/>
      <w:r w:rsidRPr="00997B03">
        <w:rPr>
          <w:rFonts w:ascii="Times New Roman" w:eastAsia="Times New Roman" w:hAnsi="Times New Roman" w:cs="Times New Roman"/>
          <w:sz w:val="24"/>
          <w:szCs w:val="24"/>
        </w:rPr>
        <w:t>nolu</w:t>
      </w:r>
      <w:proofErr w:type="spellEnd"/>
      <w:r w:rsidRPr="00997B03">
        <w:rPr>
          <w:rFonts w:ascii="Times New Roman" w:eastAsia="Times New Roman" w:hAnsi="Times New Roman" w:cs="Times New Roman"/>
          <w:sz w:val="24"/>
          <w:szCs w:val="24"/>
        </w:rPr>
        <w:t xml:space="preserve"> bağımsız bölümlerin 08.07.1998 tarihinde edinildiklerinden bunlar açısından davalı vekilinin ileri sürdüğü zamanaşımı definin değerlendirilmesi gerekir. Dosyadaki bilgi ve belgelerden zamanaşımı definin süresinde olduğu saptanmıştır. Yabancı mahkemeden verilen </w:t>
      </w:r>
      <w:r w:rsidRPr="00997B03">
        <w:rPr>
          <w:rFonts w:ascii="Times New Roman" w:eastAsia="Times New Roman" w:hAnsi="Times New Roman" w:cs="Times New Roman"/>
          <w:sz w:val="24"/>
          <w:szCs w:val="24"/>
          <w:shd w:val="clear" w:color="auto" w:fill="FFFF66"/>
        </w:rPr>
        <w:t>boşanma</w:t>
      </w:r>
      <w:r w:rsidRPr="00997B03">
        <w:rPr>
          <w:rFonts w:ascii="Times New Roman" w:eastAsia="Times New Roman" w:hAnsi="Times New Roman" w:cs="Times New Roman"/>
          <w:sz w:val="24"/>
          <w:szCs w:val="24"/>
        </w:rPr>
        <w:t xml:space="preserve"> kararı 10.06.2000 tarihinde </w:t>
      </w:r>
      <w:r w:rsidRPr="00997B03">
        <w:rPr>
          <w:rFonts w:ascii="Times New Roman" w:eastAsia="Times New Roman" w:hAnsi="Times New Roman" w:cs="Times New Roman"/>
          <w:sz w:val="24"/>
          <w:szCs w:val="24"/>
          <w:shd w:val="clear" w:color="auto" w:fill="99FF99"/>
        </w:rPr>
        <w:t>kesinleşmiş</w:t>
      </w:r>
      <w:r w:rsidRPr="00997B03">
        <w:rPr>
          <w:rFonts w:ascii="Times New Roman" w:eastAsia="Times New Roman" w:hAnsi="Times New Roman" w:cs="Times New Roman"/>
          <w:sz w:val="24"/>
          <w:szCs w:val="24"/>
        </w:rPr>
        <w:t xml:space="preserve"> olup, tanıma kararı ise 25.10.2013 tarihinde </w:t>
      </w:r>
      <w:r w:rsidRPr="00997B03">
        <w:rPr>
          <w:rFonts w:ascii="Times New Roman" w:eastAsia="Times New Roman" w:hAnsi="Times New Roman" w:cs="Times New Roman"/>
          <w:sz w:val="24"/>
          <w:szCs w:val="24"/>
          <w:shd w:val="clear" w:color="auto" w:fill="99FF99"/>
        </w:rPr>
        <w:t>kesinleşmiş</w:t>
      </w:r>
      <w:r w:rsidRPr="00997B03">
        <w:rPr>
          <w:rFonts w:ascii="Times New Roman" w:eastAsia="Times New Roman" w:hAnsi="Times New Roman" w:cs="Times New Roman"/>
          <w:sz w:val="24"/>
          <w:szCs w:val="24"/>
        </w:rPr>
        <w:t xml:space="preserve">tir. 5718 sayılı Kanunun </w:t>
      </w:r>
      <w:hyperlink r:id="rId30" w:anchor="59" w:tooltip="Ýlgili maddeyi görmek için týklayýnýz" w:history="1">
        <w:r w:rsidRPr="00997B03">
          <w:rPr>
            <w:rFonts w:ascii="Times New Roman" w:eastAsia="Times New Roman" w:hAnsi="Times New Roman" w:cs="Times New Roman"/>
            <w:color w:val="0000FF"/>
            <w:sz w:val="24"/>
            <w:szCs w:val="24"/>
            <w:u w:val="single"/>
          </w:rPr>
          <w:t>59</w:t>
        </w:r>
      </w:hyperlink>
      <w:r w:rsidRPr="00997B03">
        <w:rPr>
          <w:rFonts w:ascii="Times New Roman" w:eastAsia="Times New Roman" w:hAnsi="Times New Roman" w:cs="Times New Roman"/>
          <w:sz w:val="24"/>
          <w:szCs w:val="24"/>
        </w:rPr>
        <w:t xml:space="preserve">. </w:t>
      </w:r>
      <w:proofErr w:type="gramStart"/>
      <w:r w:rsidRPr="00997B03">
        <w:rPr>
          <w:rFonts w:ascii="Times New Roman" w:eastAsia="Times New Roman" w:hAnsi="Times New Roman" w:cs="Times New Roman"/>
          <w:sz w:val="24"/>
          <w:szCs w:val="24"/>
        </w:rPr>
        <w:t>maddesinin</w:t>
      </w:r>
      <w:proofErr w:type="gramEnd"/>
      <w:r w:rsidRPr="00997B03">
        <w:rPr>
          <w:rFonts w:ascii="Times New Roman" w:eastAsia="Times New Roman" w:hAnsi="Times New Roman" w:cs="Times New Roman"/>
          <w:sz w:val="24"/>
          <w:szCs w:val="24"/>
        </w:rPr>
        <w:t xml:space="preserve"> kapsamı göz önünde tutulduğunda yabancı mahkeme kararının kesinleştiği tarihten itibaren hukuki sonuçlarını doğuracağından </w:t>
      </w:r>
      <w:r w:rsidRPr="00997B03">
        <w:rPr>
          <w:rFonts w:ascii="Times New Roman" w:eastAsia="Times New Roman" w:hAnsi="Times New Roman" w:cs="Times New Roman"/>
          <w:sz w:val="24"/>
          <w:szCs w:val="24"/>
          <w:shd w:val="clear" w:color="auto" w:fill="FFFF66"/>
        </w:rPr>
        <w:t>boşanma</w:t>
      </w:r>
      <w:r w:rsidRPr="00997B03">
        <w:rPr>
          <w:rFonts w:ascii="Times New Roman" w:eastAsia="Times New Roman" w:hAnsi="Times New Roman" w:cs="Times New Roman"/>
          <w:sz w:val="24"/>
          <w:szCs w:val="24"/>
        </w:rPr>
        <w:t xml:space="preserve"> kararının kesinleştiği tarihten ( 10.06.2000 ) itibaren mal rejimine ilişkin davanın açıldığı 18.07.2012 tarihine kadar 10 yıllık zamanaşımı süresini geçtiği anlaşılmaktadır. Somut olayda </w:t>
      </w:r>
      <w:proofErr w:type="spellStart"/>
      <w:r w:rsidRPr="00997B03">
        <w:rPr>
          <w:rFonts w:ascii="Times New Roman" w:eastAsia="Times New Roman" w:hAnsi="Times New Roman" w:cs="Times New Roman"/>
          <w:sz w:val="24"/>
          <w:szCs w:val="24"/>
        </w:rPr>
        <w:t>TBK'nın</w:t>
      </w:r>
      <w:proofErr w:type="spellEnd"/>
      <w:r w:rsidRPr="00997B03">
        <w:rPr>
          <w:rFonts w:ascii="Times New Roman" w:eastAsia="Times New Roman" w:hAnsi="Times New Roman" w:cs="Times New Roman"/>
          <w:sz w:val="24"/>
          <w:szCs w:val="24"/>
        </w:rPr>
        <w:t xml:space="preserve"> </w:t>
      </w:r>
      <w:hyperlink r:id="rId31" w:anchor="146" w:tooltip="Ýlgili maddeyi görmek için týklayýnýz" w:history="1">
        <w:r w:rsidRPr="00997B03">
          <w:rPr>
            <w:rFonts w:ascii="Times New Roman" w:eastAsia="Times New Roman" w:hAnsi="Times New Roman" w:cs="Times New Roman"/>
            <w:color w:val="0000FF"/>
            <w:sz w:val="24"/>
            <w:szCs w:val="24"/>
            <w:u w:val="single"/>
          </w:rPr>
          <w:t>146</w:t>
        </w:r>
      </w:hyperlink>
      <w:r w:rsidRPr="00997B03">
        <w:rPr>
          <w:rFonts w:ascii="Times New Roman" w:eastAsia="Times New Roman" w:hAnsi="Times New Roman" w:cs="Times New Roman"/>
          <w:sz w:val="24"/>
          <w:szCs w:val="24"/>
        </w:rPr>
        <w:t xml:space="preserve">. ( </w:t>
      </w:r>
      <w:proofErr w:type="spellStart"/>
      <w:r w:rsidRPr="00997B03">
        <w:rPr>
          <w:rFonts w:ascii="Times New Roman" w:eastAsia="Times New Roman" w:hAnsi="Times New Roman" w:cs="Times New Roman"/>
          <w:sz w:val="24"/>
          <w:szCs w:val="24"/>
        </w:rPr>
        <w:t>eBK</w:t>
      </w:r>
      <w:proofErr w:type="spellEnd"/>
      <w:r w:rsidRPr="00997B03">
        <w:rPr>
          <w:rFonts w:ascii="Times New Roman" w:eastAsia="Times New Roman" w:hAnsi="Times New Roman" w:cs="Times New Roman"/>
          <w:sz w:val="24"/>
          <w:szCs w:val="24"/>
        </w:rPr>
        <w:t xml:space="preserve">.m.125 ) maddesindeki on yıllık zamanaşımı süresi uygulanmaktadır.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r w:rsidRPr="00997B03">
        <w:rPr>
          <w:rFonts w:ascii="Times New Roman" w:eastAsia="Times New Roman" w:hAnsi="Times New Roman" w:cs="Times New Roman"/>
          <w:sz w:val="24"/>
          <w:szCs w:val="24"/>
        </w:rPr>
        <w:lastRenderedPageBreak/>
        <w:t xml:space="preserve">5718 sayılı Milletlerarası Özel Hukuk ve Usul Hukuku Hakkındaki Kanunun </w:t>
      </w:r>
      <w:hyperlink r:id="rId32" w:anchor="59" w:tooltip="Ýlgili maddeyi görmek için týklayýnýz" w:history="1">
        <w:r w:rsidRPr="00997B03">
          <w:rPr>
            <w:rFonts w:ascii="Times New Roman" w:eastAsia="Times New Roman" w:hAnsi="Times New Roman" w:cs="Times New Roman"/>
            <w:color w:val="0000FF"/>
            <w:sz w:val="24"/>
            <w:szCs w:val="24"/>
            <w:u w:val="single"/>
          </w:rPr>
          <w:t>59</w:t>
        </w:r>
      </w:hyperlink>
      <w:r w:rsidRPr="00997B03">
        <w:rPr>
          <w:rFonts w:ascii="Times New Roman" w:eastAsia="Times New Roman" w:hAnsi="Times New Roman" w:cs="Times New Roman"/>
          <w:sz w:val="24"/>
          <w:szCs w:val="24"/>
        </w:rPr>
        <w:t xml:space="preserve">. </w:t>
      </w:r>
      <w:proofErr w:type="gramStart"/>
      <w:r w:rsidRPr="00997B03">
        <w:rPr>
          <w:rFonts w:ascii="Times New Roman" w:eastAsia="Times New Roman" w:hAnsi="Times New Roman" w:cs="Times New Roman"/>
          <w:sz w:val="24"/>
          <w:szCs w:val="24"/>
        </w:rPr>
        <w:t>maddesi</w:t>
      </w:r>
      <w:proofErr w:type="gramEnd"/>
      <w:r w:rsidRPr="00997B03">
        <w:rPr>
          <w:rFonts w:ascii="Times New Roman" w:eastAsia="Times New Roman" w:hAnsi="Times New Roman" w:cs="Times New Roman"/>
          <w:sz w:val="24"/>
          <w:szCs w:val="24"/>
        </w:rPr>
        <w:t xml:space="preserve"> uyarınca; "Yabancı ilamın kesin hüküm veya kesin delil etkisi yabancı mahkeme kararının kesinleştiği andan itibaren hüküm ifade eder."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r w:rsidRPr="00997B03">
        <w:rPr>
          <w:rFonts w:ascii="Times New Roman" w:eastAsia="Times New Roman" w:hAnsi="Times New Roman" w:cs="Times New Roman"/>
          <w:sz w:val="24"/>
          <w:szCs w:val="24"/>
        </w:rPr>
        <w:t xml:space="preserve">Hemen belirtmelidir ki, her mahkeme kararının kesin hüküm ve icra kabiliyeti olmak üzere iki ayrı sonucu bulunmaktadır. Kesin hüküm teşkil eden mahkeme kararları-istisnalar dışında icra kabiliyeti de taşırlar. Ne var ki, hem kesin hüküm, hem de icra kabiliyetini birlikte taşımayan mahkeme kararları da bulunmaktadır.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r w:rsidRPr="00997B03">
        <w:rPr>
          <w:rFonts w:ascii="Times New Roman" w:eastAsia="Times New Roman" w:hAnsi="Times New Roman" w:cs="Times New Roman"/>
          <w:sz w:val="24"/>
          <w:szCs w:val="24"/>
        </w:rPr>
        <w:t xml:space="preserve">Bir mahkeme kararının kesin hüküm ve icra kabiliyeti olmak üzere iki sonucu birlikte taşıyıp taşımadığı, kesin hüküm teşkil eden o mahkeme kararının hukuki niteliğine göre belirlenir. Aynı sonuç yabancı mahkeme kararları için de söz konusudur.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r w:rsidRPr="00997B03">
        <w:rPr>
          <w:rFonts w:ascii="Times New Roman" w:eastAsia="Times New Roman" w:hAnsi="Times New Roman" w:cs="Times New Roman"/>
          <w:sz w:val="24"/>
          <w:szCs w:val="24"/>
        </w:rPr>
        <w:t xml:space="preserve">Kesin hüküm, bir uyuşmazlığı nihai olarak ortadan kaldıran ve o hususun mahkemelerde yeniden inceleme konusu yapılmasına engel olan kanuni hakikat vasfıdır ve kararın aynı konuda, aynı taraflar arasında, aynı sebeple yeniden kaza organı önünde muhakeme konusu yapılamamasıdır.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r w:rsidRPr="00997B03">
        <w:rPr>
          <w:rFonts w:ascii="Times New Roman" w:eastAsia="Times New Roman" w:hAnsi="Times New Roman" w:cs="Times New Roman"/>
          <w:sz w:val="24"/>
          <w:szCs w:val="24"/>
        </w:rPr>
        <w:t xml:space="preserve">İstisnalar dışında icra kabiliyeti olan kararlar, hem maddi hem de şekli kesinlik taşıyan kararlardır.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r w:rsidRPr="00997B03">
        <w:rPr>
          <w:rFonts w:ascii="Times New Roman" w:eastAsia="Times New Roman" w:hAnsi="Times New Roman" w:cs="Times New Roman"/>
          <w:sz w:val="24"/>
          <w:szCs w:val="24"/>
        </w:rPr>
        <w:t xml:space="preserve">Maddi anlamda kesin </w:t>
      </w:r>
      <w:r w:rsidRPr="00997B03">
        <w:rPr>
          <w:rFonts w:ascii="Times New Roman" w:eastAsia="Times New Roman" w:hAnsi="Times New Roman" w:cs="Times New Roman"/>
          <w:sz w:val="24"/>
          <w:szCs w:val="24"/>
          <w:shd w:val="clear" w:color="auto" w:fill="A0FFFF"/>
        </w:rPr>
        <w:t>hükmü</w:t>
      </w:r>
      <w:r w:rsidRPr="00997B03">
        <w:rPr>
          <w:rFonts w:ascii="Times New Roman" w:eastAsia="Times New Roman" w:hAnsi="Times New Roman" w:cs="Times New Roman"/>
          <w:sz w:val="24"/>
          <w:szCs w:val="24"/>
        </w:rPr>
        <w:t xml:space="preserve">n, taşıdığı niteliğin gereği olarak, iki sonucu bulunmaktadır: kararın kesin delil teşkil etmesi ve aynı konuda, aynı taraflar arasında, aynı sebeple dava açılması halinde karşı tarafın kesin hüküm itirazında bulunabilmesidir.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r w:rsidRPr="00997B03">
        <w:rPr>
          <w:rFonts w:ascii="Times New Roman" w:eastAsia="Times New Roman" w:hAnsi="Times New Roman" w:cs="Times New Roman"/>
          <w:sz w:val="24"/>
          <w:szCs w:val="24"/>
        </w:rPr>
        <w:t xml:space="preserve">İşte yabancı mahkeme kararının tanınmasının hukuki gerekçesini, kararın kesin hüküm kuvveti oluşturmaktadır.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r w:rsidRPr="00997B03">
        <w:rPr>
          <w:rFonts w:ascii="Times New Roman" w:eastAsia="Times New Roman" w:hAnsi="Times New Roman" w:cs="Times New Roman"/>
          <w:sz w:val="24"/>
          <w:szCs w:val="24"/>
        </w:rPr>
        <w:t xml:space="preserve">Tanıma; "Bir mahkeme kararının kesin hüküm kuvvetinin yabancı ülkede kabulü"; </w:t>
      </w:r>
      <w:proofErr w:type="spellStart"/>
      <w:r w:rsidRPr="00997B03">
        <w:rPr>
          <w:rFonts w:ascii="Times New Roman" w:eastAsia="Times New Roman" w:hAnsi="Times New Roman" w:cs="Times New Roman"/>
          <w:sz w:val="24"/>
          <w:szCs w:val="24"/>
        </w:rPr>
        <w:t>tenfiz</w:t>
      </w:r>
      <w:proofErr w:type="spellEnd"/>
      <w:r w:rsidRPr="00997B03">
        <w:rPr>
          <w:rFonts w:ascii="Times New Roman" w:eastAsia="Times New Roman" w:hAnsi="Times New Roman" w:cs="Times New Roman"/>
          <w:sz w:val="24"/>
          <w:szCs w:val="24"/>
        </w:rPr>
        <w:t xml:space="preserve"> ise; "Bir mahkeme kararının, sahip olduğu kesin hüküm kuvvetinin sonucu olarak, maddi icra muamelelerini gerekli kılan kamu gücünü harekete geçiren </w:t>
      </w:r>
      <w:proofErr w:type="spellStart"/>
      <w:r w:rsidRPr="00997B03">
        <w:rPr>
          <w:rFonts w:ascii="Times New Roman" w:eastAsia="Times New Roman" w:hAnsi="Times New Roman" w:cs="Times New Roman"/>
          <w:sz w:val="24"/>
          <w:szCs w:val="24"/>
        </w:rPr>
        <w:t>vasfı"dır</w:t>
      </w:r>
      <w:proofErr w:type="spellEnd"/>
      <w:r w:rsidRPr="00997B03">
        <w:rPr>
          <w:rFonts w:ascii="Times New Roman" w:eastAsia="Times New Roman" w:hAnsi="Times New Roman" w:cs="Times New Roman"/>
          <w:sz w:val="24"/>
          <w:szCs w:val="24"/>
        </w:rPr>
        <w:t xml:space="preserve">.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r w:rsidRPr="00997B03">
        <w:rPr>
          <w:rFonts w:ascii="Times New Roman" w:eastAsia="Times New Roman" w:hAnsi="Times New Roman" w:cs="Times New Roman"/>
          <w:sz w:val="24"/>
          <w:szCs w:val="24"/>
        </w:rPr>
        <w:t xml:space="preserve">Her mahkeme kararı hem kesin hüküm, hem de icra kabiliyetini birlikte taşımamakta; bazı kararlar nitelikleri gereği yalnız kesin hüküm teşkil etmekte, fakat icra kabiliyetleri bulunmamaktadır.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r w:rsidRPr="00997B03">
        <w:rPr>
          <w:rFonts w:ascii="Times New Roman" w:eastAsia="Times New Roman" w:hAnsi="Times New Roman" w:cs="Times New Roman"/>
          <w:sz w:val="24"/>
          <w:szCs w:val="24"/>
        </w:rPr>
        <w:t xml:space="preserve">İşte bu tür yabancı mahkeme kararları yalnız tanınabilir; </w:t>
      </w:r>
      <w:proofErr w:type="spellStart"/>
      <w:r w:rsidRPr="00997B03">
        <w:rPr>
          <w:rFonts w:ascii="Times New Roman" w:eastAsia="Times New Roman" w:hAnsi="Times New Roman" w:cs="Times New Roman"/>
          <w:sz w:val="24"/>
          <w:szCs w:val="24"/>
        </w:rPr>
        <w:t>tenfiz</w:t>
      </w:r>
      <w:proofErr w:type="spellEnd"/>
      <w:r w:rsidRPr="00997B03">
        <w:rPr>
          <w:rFonts w:ascii="Times New Roman" w:eastAsia="Times New Roman" w:hAnsi="Times New Roman" w:cs="Times New Roman"/>
          <w:sz w:val="24"/>
          <w:szCs w:val="24"/>
        </w:rPr>
        <w:t xml:space="preserve"> edilemezler. Çünkü icra kabiliyetleri yoktur.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r w:rsidRPr="00997B03">
        <w:rPr>
          <w:rFonts w:ascii="Times New Roman" w:eastAsia="Times New Roman" w:hAnsi="Times New Roman" w:cs="Times New Roman"/>
          <w:sz w:val="24"/>
          <w:szCs w:val="24"/>
        </w:rPr>
        <w:t xml:space="preserve">Tespit kararları ile yenilik doğurucu kararların Türkiye'de yalnız tanınmaları mümkün olup; bunlara tanıma şartları uygulanacaktır. Eda kararlarının ise, hem tanınmaları hem de </w:t>
      </w:r>
      <w:proofErr w:type="spellStart"/>
      <w:r w:rsidRPr="00997B03">
        <w:rPr>
          <w:rFonts w:ascii="Times New Roman" w:eastAsia="Times New Roman" w:hAnsi="Times New Roman" w:cs="Times New Roman"/>
          <w:sz w:val="24"/>
          <w:szCs w:val="24"/>
        </w:rPr>
        <w:t>tenfizleri</w:t>
      </w:r>
      <w:proofErr w:type="spellEnd"/>
      <w:r w:rsidRPr="00997B03">
        <w:rPr>
          <w:rFonts w:ascii="Times New Roman" w:eastAsia="Times New Roman" w:hAnsi="Times New Roman" w:cs="Times New Roman"/>
          <w:sz w:val="24"/>
          <w:szCs w:val="24"/>
        </w:rPr>
        <w:t xml:space="preserve"> mümkündür.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r w:rsidRPr="00997B03">
        <w:rPr>
          <w:rFonts w:ascii="Times New Roman" w:eastAsia="Times New Roman" w:hAnsi="Times New Roman" w:cs="Times New Roman"/>
          <w:sz w:val="24"/>
          <w:szCs w:val="24"/>
          <w:shd w:val="clear" w:color="auto" w:fill="FFFF66"/>
        </w:rPr>
        <w:t>Boşanma</w:t>
      </w:r>
      <w:r w:rsidRPr="00997B03">
        <w:rPr>
          <w:rFonts w:ascii="Times New Roman" w:eastAsia="Times New Roman" w:hAnsi="Times New Roman" w:cs="Times New Roman"/>
          <w:sz w:val="24"/>
          <w:szCs w:val="24"/>
        </w:rPr>
        <w:t xml:space="preserve"> kararları hukuksal nitelikçe yenilik doğurucu kararlardandır. Yenilik doğrucu kararlar ise, bir hukuki durumun kurulması, değiştirilmesi veya ortadan kaldırılması için hak sahibinin iradesinin </w:t>
      </w:r>
      <w:proofErr w:type="gramStart"/>
      <w:r w:rsidRPr="00997B03">
        <w:rPr>
          <w:rFonts w:ascii="Times New Roman" w:eastAsia="Times New Roman" w:hAnsi="Times New Roman" w:cs="Times New Roman"/>
          <w:sz w:val="24"/>
          <w:szCs w:val="24"/>
        </w:rPr>
        <w:t>kafi</w:t>
      </w:r>
      <w:proofErr w:type="gramEnd"/>
      <w:r w:rsidRPr="00997B03">
        <w:rPr>
          <w:rFonts w:ascii="Times New Roman" w:eastAsia="Times New Roman" w:hAnsi="Times New Roman" w:cs="Times New Roman"/>
          <w:sz w:val="24"/>
          <w:szCs w:val="24"/>
        </w:rPr>
        <w:t xml:space="preserve"> gelmemesi ve durumun ancak bir mahkeme kararı ile doğmasının gerekli olduğu hallerde açılan dava sonucu verilen karardır. Bu kararların hukuki alanda etkili olmaları için icraya ihtiyaçları yoktur. Bu kararlar taşıdıkları </w:t>
      </w:r>
      <w:proofErr w:type="spellStart"/>
      <w:r w:rsidRPr="00997B03">
        <w:rPr>
          <w:rFonts w:ascii="Times New Roman" w:eastAsia="Times New Roman" w:hAnsi="Times New Roman" w:cs="Times New Roman"/>
          <w:sz w:val="24"/>
          <w:szCs w:val="24"/>
        </w:rPr>
        <w:t>inşai</w:t>
      </w:r>
      <w:proofErr w:type="spellEnd"/>
      <w:r w:rsidRPr="00997B03">
        <w:rPr>
          <w:rFonts w:ascii="Times New Roman" w:eastAsia="Times New Roman" w:hAnsi="Times New Roman" w:cs="Times New Roman"/>
          <w:sz w:val="24"/>
          <w:szCs w:val="24"/>
        </w:rPr>
        <w:t xml:space="preserve"> tesir ( yenilik doğurucu etki ) ile arzu edilen sonuçları doğururlar. Hukukumuzda, yenilik doğurucu oldukları kabul edilen kararlar, babalık kararı, evlenmenin butlanı, ölüme bağlı tasarrufların iptali, nesebin reddi, </w:t>
      </w:r>
      <w:r w:rsidRPr="00997B03">
        <w:rPr>
          <w:rFonts w:ascii="Times New Roman" w:eastAsia="Times New Roman" w:hAnsi="Times New Roman" w:cs="Times New Roman"/>
          <w:sz w:val="24"/>
          <w:szCs w:val="24"/>
        </w:rPr>
        <w:lastRenderedPageBreak/>
        <w:t xml:space="preserve">evlat edinmeye izin ve </w:t>
      </w:r>
      <w:r w:rsidRPr="00997B03">
        <w:rPr>
          <w:rFonts w:ascii="Times New Roman" w:eastAsia="Times New Roman" w:hAnsi="Times New Roman" w:cs="Times New Roman"/>
          <w:sz w:val="24"/>
          <w:szCs w:val="24"/>
          <w:shd w:val="clear" w:color="auto" w:fill="FFFF66"/>
        </w:rPr>
        <w:t>boşanma</w:t>
      </w:r>
      <w:r w:rsidRPr="00997B03">
        <w:rPr>
          <w:rFonts w:ascii="Times New Roman" w:eastAsia="Times New Roman" w:hAnsi="Times New Roman" w:cs="Times New Roman"/>
          <w:sz w:val="24"/>
          <w:szCs w:val="24"/>
        </w:rPr>
        <w:t xml:space="preserve"> kararları olarak sayılabilir. Bu kararların icra özelliği olmayıp; yabancı mahkeme kararı sadece bu kararlara yönelikse ve Türkiye'de nüfus kayıtlarında işlem yapılması amaçlanıyorsa, tanıma kararı bu amacı gerçekleştirmeye yeterli olacaktır.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r w:rsidRPr="00997B03">
        <w:rPr>
          <w:rFonts w:ascii="Times New Roman" w:eastAsia="Times New Roman" w:hAnsi="Times New Roman" w:cs="Times New Roman"/>
          <w:sz w:val="24"/>
          <w:szCs w:val="24"/>
        </w:rPr>
        <w:t xml:space="preserve">Görülmektedir ki, </w:t>
      </w:r>
      <w:r w:rsidRPr="00997B03">
        <w:rPr>
          <w:rFonts w:ascii="Times New Roman" w:eastAsia="Times New Roman" w:hAnsi="Times New Roman" w:cs="Times New Roman"/>
          <w:sz w:val="24"/>
          <w:szCs w:val="24"/>
          <w:shd w:val="clear" w:color="auto" w:fill="FFFF66"/>
        </w:rPr>
        <w:t>boşanma</w:t>
      </w:r>
      <w:r w:rsidRPr="00997B03">
        <w:rPr>
          <w:rFonts w:ascii="Times New Roman" w:eastAsia="Times New Roman" w:hAnsi="Times New Roman" w:cs="Times New Roman"/>
          <w:sz w:val="24"/>
          <w:szCs w:val="24"/>
        </w:rPr>
        <w:t xml:space="preserve"> kararları hukuki nitelikçe yenilik doğurucu kararlardan olmakla, tanınmaları olanaklıdır.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r w:rsidRPr="00997B03">
        <w:rPr>
          <w:rFonts w:ascii="Times New Roman" w:eastAsia="Times New Roman" w:hAnsi="Times New Roman" w:cs="Times New Roman"/>
          <w:sz w:val="24"/>
          <w:szCs w:val="24"/>
        </w:rPr>
        <w:t xml:space="preserve">Ne var ki, bir </w:t>
      </w:r>
      <w:r w:rsidRPr="00997B03">
        <w:rPr>
          <w:rFonts w:ascii="Times New Roman" w:eastAsia="Times New Roman" w:hAnsi="Times New Roman" w:cs="Times New Roman"/>
          <w:sz w:val="24"/>
          <w:szCs w:val="24"/>
          <w:shd w:val="clear" w:color="auto" w:fill="FFFF66"/>
        </w:rPr>
        <w:t>boşanma</w:t>
      </w:r>
      <w:r w:rsidRPr="00997B03">
        <w:rPr>
          <w:rFonts w:ascii="Times New Roman" w:eastAsia="Times New Roman" w:hAnsi="Times New Roman" w:cs="Times New Roman"/>
          <w:sz w:val="24"/>
          <w:szCs w:val="24"/>
        </w:rPr>
        <w:t xml:space="preserve"> kararı aynı zamanda icraya koymayı gerektiren, bir eda kararını ( tazminat, nafaka, çocuk teslimi gibi ) da taşıyorsa bu halde kararın eda bölümü için </w:t>
      </w:r>
      <w:proofErr w:type="spellStart"/>
      <w:r w:rsidRPr="00997B03">
        <w:rPr>
          <w:rFonts w:ascii="Times New Roman" w:eastAsia="Times New Roman" w:hAnsi="Times New Roman" w:cs="Times New Roman"/>
          <w:sz w:val="24"/>
          <w:szCs w:val="24"/>
        </w:rPr>
        <w:t>tenfiz</w:t>
      </w:r>
      <w:proofErr w:type="spellEnd"/>
      <w:r w:rsidRPr="00997B03">
        <w:rPr>
          <w:rFonts w:ascii="Times New Roman" w:eastAsia="Times New Roman" w:hAnsi="Times New Roman" w:cs="Times New Roman"/>
          <w:sz w:val="24"/>
          <w:szCs w:val="24"/>
        </w:rPr>
        <w:t xml:space="preserve"> şartlarının aranması gerekir.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r w:rsidRPr="00997B03">
        <w:rPr>
          <w:rFonts w:ascii="Times New Roman" w:eastAsia="Times New Roman" w:hAnsi="Times New Roman" w:cs="Times New Roman"/>
          <w:sz w:val="24"/>
          <w:szCs w:val="24"/>
        </w:rPr>
        <w:t xml:space="preserve">Diğer taraftan, tanıma yabancı mahkemece verilen </w:t>
      </w:r>
      <w:r w:rsidRPr="00997B03">
        <w:rPr>
          <w:rFonts w:ascii="Times New Roman" w:eastAsia="Times New Roman" w:hAnsi="Times New Roman" w:cs="Times New Roman"/>
          <w:sz w:val="24"/>
          <w:szCs w:val="24"/>
          <w:shd w:val="clear" w:color="auto" w:fill="99FF99"/>
        </w:rPr>
        <w:t>kesinleşmiş</w:t>
      </w:r>
      <w:r w:rsidRPr="00997B03">
        <w:rPr>
          <w:rFonts w:ascii="Times New Roman" w:eastAsia="Times New Roman" w:hAnsi="Times New Roman" w:cs="Times New Roman"/>
          <w:sz w:val="24"/>
          <w:szCs w:val="24"/>
        </w:rPr>
        <w:t xml:space="preserve"> bir kararın kabul edilmesi işlemi olup; tanımada amaç, sadece kararın maddi anlamda kesinliğinden yararlanılmasıdır.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r w:rsidRPr="00997B03">
        <w:rPr>
          <w:rFonts w:ascii="Times New Roman" w:eastAsia="Times New Roman" w:hAnsi="Times New Roman" w:cs="Times New Roman"/>
          <w:sz w:val="24"/>
          <w:szCs w:val="24"/>
        </w:rPr>
        <w:t xml:space="preserve">O halde, tanıma kararı verilebilmesinin ön koşulu bir yabancı mahkeme kararının varlığı ve bu kararın </w:t>
      </w:r>
      <w:r w:rsidRPr="00997B03">
        <w:rPr>
          <w:rFonts w:ascii="Times New Roman" w:eastAsia="Times New Roman" w:hAnsi="Times New Roman" w:cs="Times New Roman"/>
          <w:sz w:val="24"/>
          <w:szCs w:val="24"/>
          <w:shd w:val="clear" w:color="auto" w:fill="99FF99"/>
        </w:rPr>
        <w:t>kesinleşmiş</w:t>
      </w:r>
      <w:r w:rsidRPr="00997B03">
        <w:rPr>
          <w:rFonts w:ascii="Times New Roman" w:eastAsia="Times New Roman" w:hAnsi="Times New Roman" w:cs="Times New Roman"/>
          <w:sz w:val="24"/>
          <w:szCs w:val="24"/>
        </w:rPr>
        <w:t xml:space="preserve"> olmasıdır.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r w:rsidRPr="00997B03">
        <w:rPr>
          <w:rFonts w:ascii="Times New Roman" w:eastAsia="Times New Roman" w:hAnsi="Times New Roman" w:cs="Times New Roman"/>
          <w:sz w:val="24"/>
          <w:szCs w:val="24"/>
        </w:rPr>
        <w:t xml:space="preserve">5718 sayılı Kanunun ( MÖHUK ), yukarıya metni aynen alınan 59. maddesinde; yabancı ilâmın kesin hüküm veya kesin delil etkisinin, yabancı mahkeme kararının kesinleştiği andan itibaren hüküm ifade edeceği düzenlenmiştir.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r w:rsidRPr="00997B03">
        <w:rPr>
          <w:rFonts w:ascii="Times New Roman" w:eastAsia="Times New Roman" w:hAnsi="Times New Roman" w:cs="Times New Roman"/>
          <w:sz w:val="24"/>
          <w:szCs w:val="24"/>
        </w:rPr>
        <w:t xml:space="preserve">Bu hükümle, yabancı mahkemeye ait ilamın kesin hüküm veya kesin delil etkisinin yabancı mahkeme kararının tanınmasından itibaren değil, somut olayda tanımaya konu yabancı mahkemeye ait </w:t>
      </w:r>
      <w:r w:rsidRPr="00997B03">
        <w:rPr>
          <w:rFonts w:ascii="Times New Roman" w:eastAsia="Times New Roman" w:hAnsi="Times New Roman" w:cs="Times New Roman"/>
          <w:sz w:val="24"/>
          <w:szCs w:val="24"/>
          <w:shd w:val="clear" w:color="auto" w:fill="FFFF66"/>
        </w:rPr>
        <w:t>boşanma</w:t>
      </w:r>
      <w:r w:rsidRPr="00997B03">
        <w:rPr>
          <w:rFonts w:ascii="Times New Roman" w:eastAsia="Times New Roman" w:hAnsi="Times New Roman" w:cs="Times New Roman"/>
          <w:sz w:val="24"/>
          <w:szCs w:val="24"/>
        </w:rPr>
        <w:t xml:space="preserve"> kararının kesinleştiği andan itibaren etkisini göstereceği kabul edilmiştir.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r w:rsidRPr="00997B03">
        <w:rPr>
          <w:rFonts w:ascii="Times New Roman" w:eastAsia="Times New Roman" w:hAnsi="Times New Roman" w:cs="Times New Roman"/>
          <w:sz w:val="24"/>
          <w:szCs w:val="24"/>
        </w:rPr>
        <w:t xml:space="preserve">Bir başka deyişle, tanıma kararları nitelikleri gereği, verildikleri andan geriye etkili olarak yabancı mahkeme kararının kesinleştiği tarih itibariyle hüküm ifade edecektir. Bunun sonucu olarak da; </w:t>
      </w:r>
      <w:r w:rsidRPr="00997B03">
        <w:rPr>
          <w:rFonts w:ascii="Times New Roman" w:eastAsia="Times New Roman" w:hAnsi="Times New Roman" w:cs="Times New Roman"/>
          <w:sz w:val="24"/>
          <w:szCs w:val="24"/>
          <w:shd w:val="clear" w:color="auto" w:fill="FFFF66"/>
        </w:rPr>
        <w:t>boşanma</w:t>
      </w:r>
      <w:r w:rsidRPr="00997B03">
        <w:rPr>
          <w:rFonts w:ascii="Times New Roman" w:eastAsia="Times New Roman" w:hAnsi="Times New Roman" w:cs="Times New Roman"/>
          <w:sz w:val="24"/>
          <w:szCs w:val="24"/>
        </w:rPr>
        <w:t xml:space="preserve"> kararının tanınması halinde taraflar, yabancı mahkeme kararının kesinleştiği andan itibaren boşanmış kabul edilecek; </w:t>
      </w:r>
      <w:r w:rsidRPr="00997B03">
        <w:rPr>
          <w:rFonts w:ascii="Times New Roman" w:eastAsia="Times New Roman" w:hAnsi="Times New Roman" w:cs="Times New Roman"/>
          <w:sz w:val="24"/>
          <w:szCs w:val="24"/>
          <w:shd w:val="clear" w:color="auto" w:fill="FFFF66"/>
        </w:rPr>
        <w:t>boşanma</w:t>
      </w:r>
      <w:r w:rsidRPr="00997B03">
        <w:rPr>
          <w:rFonts w:ascii="Times New Roman" w:eastAsia="Times New Roman" w:hAnsi="Times New Roman" w:cs="Times New Roman"/>
          <w:sz w:val="24"/>
          <w:szCs w:val="24"/>
        </w:rPr>
        <w:t xml:space="preserve">nın kesinleşmesine bağlı hukuki sonuçlar da, yine bu tarihten itibaren hüküm ifade edecektir.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r w:rsidRPr="00997B03">
        <w:rPr>
          <w:rFonts w:ascii="Times New Roman" w:eastAsia="Times New Roman" w:hAnsi="Times New Roman" w:cs="Times New Roman"/>
          <w:sz w:val="24"/>
          <w:szCs w:val="24"/>
        </w:rPr>
        <w:t xml:space="preserve">Açıklanan bu yasal düzenlemeye paralel bir başka düzenleme de, 23.11.2006 gün 26355 sayılı Resmi Gazete'de yayınlanan Nüfus Hizmetleri Kanununun Uygulanmasına İlişkin Yönetmeliğin 58. maddesinde yer almaktadır. Sözü edilen düzenlemede; yabancı mahkemelerce verilen </w:t>
      </w:r>
      <w:r w:rsidRPr="00997B03">
        <w:rPr>
          <w:rFonts w:ascii="Times New Roman" w:eastAsia="Times New Roman" w:hAnsi="Times New Roman" w:cs="Times New Roman"/>
          <w:sz w:val="24"/>
          <w:szCs w:val="24"/>
          <w:shd w:val="clear" w:color="auto" w:fill="FFFF66"/>
        </w:rPr>
        <w:t>boşanma</w:t>
      </w:r>
      <w:r w:rsidRPr="00997B03">
        <w:rPr>
          <w:rFonts w:ascii="Times New Roman" w:eastAsia="Times New Roman" w:hAnsi="Times New Roman" w:cs="Times New Roman"/>
          <w:sz w:val="24"/>
          <w:szCs w:val="24"/>
        </w:rPr>
        <w:t xml:space="preserve"> kararları için Türk mahkemelerince </w:t>
      </w:r>
      <w:proofErr w:type="spellStart"/>
      <w:r w:rsidRPr="00997B03">
        <w:rPr>
          <w:rFonts w:ascii="Times New Roman" w:eastAsia="Times New Roman" w:hAnsi="Times New Roman" w:cs="Times New Roman"/>
          <w:sz w:val="24"/>
          <w:szCs w:val="24"/>
        </w:rPr>
        <w:t>tenfiz</w:t>
      </w:r>
      <w:proofErr w:type="spellEnd"/>
      <w:r w:rsidRPr="00997B03">
        <w:rPr>
          <w:rFonts w:ascii="Times New Roman" w:eastAsia="Times New Roman" w:hAnsi="Times New Roman" w:cs="Times New Roman"/>
          <w:sz w:val="24"/>
          <w:szCs w:val="24"/>
        </w:rPr>
        <w:t xml:space="preserve"> veya tanıma kararı verilip, tanıma ve </w:t>
      </w:r>
      <w:proofErr w:type="spellStart"/>
      <w:r w:rsidRPr="00997B03">
        <w:rPr>
          <w:rFonts w:ascii="Times New Roman" w:eastAsia="Times New Roman" w:hAnsi="Times New Roman" w:cs="Times New Roman"/>
          <w:sz w:val="24"/>
          <w:szCs w:val="24"/>
        </w:rPr>
        <w:t>tenfiz</w:t>
      </w:r>
      <w:proofErr w:type="spellEnd"/>
      <w:r w:rsidRPr="00997B03">
        <w:rPr>
          <w:rFonts w:ascii="Times New Roman" w:eastAsia="Times New Roman" w:hAnsi="Times New Roman" w:cs="Times New Roman"/>
          <w:sz w:val="24"/>
          <w:szCs w:val="24"/>
        </w:rPr>
        <w:t xml:space="preserve"> kararının kesinleşmesi halinde; </w:t>
      </w:r>
      <w:r w:rsidRPr="00997B03">
        <w:rPr>
          <w:rFonts w:ascii="Times New Roman" w:eastAsia="Times New Roman" w:hAnsi="Times New Roman" w:cs="Times New Roman"/>
          <w:sz w:val="24"/>
          <w:szCs w:val="24"/>
          <w:shd w:val="clear" w:color="auto" w:fill="FFFF66"/>
        </w:rPr>
        <w:t>boşanma</w:t>
      </w:r>
      <w:r w:rsidRPr="00997B03">
        <w:rPr>
          <w:rFonts w:ascii="Times New Roman" w:eastAsia="Times New Roman" w:hAnsi="Times New Roman" w:cs="Times New Roman"/>
          <w:sz w:val="24"/>
          <w:szCs w:val="24"/>
        </w:rPr>
        <w:t xml:space="preserve"> tarihinin tanıma ve </w:t>
      </w:r>
      <w:proofErr w:type="spellStart"/>
      <w:r w:rsidRPr="00997B03">
        <w:rPr>
          <w:rFonts w:ascii="Times New Roman" w:eastAsia="Times New Roman" w:hAnsi="Times New Roman" w:cs="Times New Roman"/>
          <w:sz w:val="24"/>
          <w:szCs w:val="24"/>
        </w:rPr>
        <w:t>tenfiz</w:t>
      </w:r>
      <w:proofErr w:type="spellEnd"/>
      <w:r w:rsidRPr="00997B03">
        <w:rPr>
          <w:rFonts w:ascii="Times New Roman" w:eastAsia="Times New Roman" w:hAnsi="Times New Roman" w:cs="Times New Roman"/>
          <w:sz w:val="24"/>
          <w:szCs w:val="24"/>
        </w:rPr>
        <w:t xml:space="preserve"> kararının kesinleşme tarihi değil; yabancı mahkemece verilmiş olan kararın kesinleşme tarihi olacağı kabul edilmiştir.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r w:rsidRPr="00997B03">
        <w:rPr>
          <w:rFonts w:ascii="Times New Roman" w:eastAsia="Times New Roman" w:hAnsi="Times New Roman" w:cs="Times New Roman"/>
          <w:sz w:val="24"/>
          <w:szCs w:val="24"/>
        </w:rPr>
        <w:t xml:space="preserve">Aynı Yönetmeliğin 157. maddesinde: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r w:rsidRPr="00997B03">
        <w:rPr>
          <w:rFonts w:ascii="Times New Roman" w:eastAsia="Times New Roman" w:hAnsi="Times New Roman" w:cs="Times New Roman"/>
          <w:sz w:val="24"/>
          <w:szCs w:val="24"/>
        </w:rPr>
        <w:t xml:space="preserve">" ( 1 )... Milletlerarası Özel Hukuk ve Usul Hukuku Hakkında Kanun hükümleri uyarınca, yabancı devlet mahkemelerinden verilen ve ilgili devletin kanunlarına göre </w:t>
      </w:r>
      <w:r w:rsidRPr="00997B03">
        <w:rPr>
          <w:rFonts w:ascii="Times New Roman" w:eastAsia="Times New Roman" w:hAnsi="Times New Roman" w:cs="Times New Roman"/>
          <w:sz w:val="24"/>
          <w:szCs w:val="24"/>
          <w:shd w:val="clear" w:color="auto" w:fill="99FF99"/>
        </w:rPr>
        <w:t>kesinleşmiş</w:t>
      </w:r>
      <w:r w:rsidRPr="00997B03">
        <w:rPr>
          <w:rFonts w:ascii="Times New Roman" w:eastAsia="Times New Roman" w:hAnsi="Times New Roman" w:cs="Times New Roman"/>
          <w:sz w:val="24"/>
          <w:szCs w:val="24"/>
        </w:rPr>
        <w:t xml:space="preserve"> bulunan ilamların işleme konulabilmesi için, yetkili Türk mahkemesince </w:t>
      </w:r>
      <w:proofErr w:type="spellStart"/>
      <w:r w:rsidRPr="00997B03">
        <w:rPr>
          <w:rFonts w:ascii="Times New Roman" w:eastAsia="Times New Roman" w:hAnsi="Times New Roman" w:cs="Times New Roman"/>
          <w:sz w:val="24"/>
          <w:szCs w:val="24"/>
        </w:rPr>
        <w:t>tenfiz</w:t>
      </w:r>
      <w:proofErr w:type="spellEnd"/>
      <w:r w:rsidRPr="00997B03">
        <w:rPr>
          <w:rFonts w:ascii="Times New Roman" w:eastAsia="Times New Roman" w:hAnsi="Times New Roman" w:cs="Times New Roman"/>
          <w:sz w:val="24"/>
          <w:szCs w:val="24"/>
        </w:rPr>
        <w:t xml:space="preserve"> edilmesi veya tanınması zorunludur.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r w:rsidRPr="00997B03">
        <w:rPr>
          <w:rFonts w:ascii="Times New Roman" w:eastAsia="Times New Roman" w:hAnsi="Times New Roman" w:cs="Times New Roman"/>
          <w:sz w:val="24"/>
          <w:szCs w:val="24"/>
        </w:rPr>
        <w:t xml:space="preserve">( 2 ) Devletimizin taraf olduğu uluslararası sözleşmelerin bu konudaki hükümleri saklıdır." düzenlemesi yer almaktadır.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r w:rsidRPr="00997B03">
        <w:rPr>
          <w:rFonts w:ascii="Times New Roman" w:eastAsia="Times New Roman" w:hAnsi="Times New Roman" w:cs="Times New Roman"/>
          <w:sz w:val="24"/>
          <w:szCs w:val="24"/>
        </w:rPr>
        <w:lastRenderedPageBreak/>
        <w:t xml:space="preserve">Bu hükme göre de, yabancı mahkeme kararlarının Nüfus Müdürlüklerince işleme konulabilmesi için, yetkili Türk Mahkemesince </w:t>
      </w:r>
      <w:proofErr w:type="spellStart"/>
      <w:r w:rsidRPr="00997B03">
        <w:rPr>
          <w:rFonts w:ascii="Times New Roman" w:eastAsia="Times New Roman" w:hAnsi="Times New Roman" w:cs="Times New Roman"/>
          <w:sz w:val="24"/>
          <w:szCs w:val="24"/>
        </w:rPr>
        <w:t>tenfizi</w:t>
      </w:r>
      <w:proofErr w:type="spellEnd"/>
      <w:r w:rsidRPr="00997B03">
        <w:rPr>
          <w:rFonts w:ascii="Times New Roman" w:eastAsia="Times New Roman" w:hAnsi="Times New Roman" w:cs="Times New Roman"/>
          <w:sz w:val="24"/>
          <w:szCs w:val="24"/>
        </w:rPr>
        <w:t xml:space="preserve"> veya tanınması gerekmektedir. Öte yandan, 5718 sayılı Kanunun ( MÖHUK ) 52. maddesinin ilk cümlesinde, kararın </w:t>
      </w:r>
      <w:proofErr w:type="spellStart"/>
      <w:r w:rsidRPr="00997B03">
        <w:rPr>
          <w:rFonts w:ascii="Times New Roman" w:eastAsia="Times New Roman" w:hAnsi="Times New Roman" w:cs="Times New Roman"/>
          <w:sz w:val="24"/>
          <w:szCs w:val="24"/>
        </w:rPr>
        <w:t>tenfiz</w:t>
      </w:r>
      <w:proofErr w:type="spellEnd"/>
      <w:r w:rsidRPr="00997B03">
        <w:rPr>
          <w:rFonts w:ascii="Times New Roman" w:eastAsia="Times New Roman" w:hAnsi="Times New Roman" w:cs="Times New Roman"/>
          <w:sz w:val="24"/>
          <w:szCs w:val="24"/>
        </w:rPr>
        <w:t xml:space="preserve"> edilmesinde "hukukî yararı" bulunan "herkes'in </w:t>
      </w:r>
      <w:proofErr w:type="spellStart"/>
      <w:r w:rsidRPr="00997B03">
        <w:rPr>
          <w:rFonts w:ascii="Times New Roman" w:eastAsia="Times New Roman" w:hAnsi="Times New Roman" w:cs="Times New Roman"/>
          <w:sz w:val="24"/>
          <w:szCs w:val="24"/>
        </w:rPr>
        <w:t>tenfiz</w:t>
      </w:r>
      <w:proofErr w:type="spellEnd"/>
      <w:r w:rsidRPr="00997B03">
        <w:rPr>
          <w:rFonts w:ascii="Times New Roman" w:eastAsia="Times New Roman" w:hAnsi="Times New Roman" w:cs="Times New Roman"/>
          <w:sz w:val="24"/>
          <w:szCs w:val="24"/>
        </w:rPr>
        <w:t xml:space="preserve"> isteminde bulunabileceği düzenlenmiştir.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r w:rsidRPr="00997B03">
        <w:rPr>
          <w:rFonts w:ascii="Times New Roman" w:eastAsia="Times New Roman" w:hAnsi="Times New Roman" w:cs="Times New Roman"/>
          <w:sz w:val="24"/>
          <w:szCs w:val="24"/>
        </w:rPr>
        <w:t xml:space="preserve">Vurgulamakta yarar vardır ki, bu düzenleme, daha önceki Kanun metninde olmayıp, 5718 sayılı Kanunla getirilmiştir.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proofErr w:type="gramStart"/>
      <w:r w:rsidRPr="00997B03">
        <w:rPr>
          <w:rFonts w:ascii="Times New Roman" w:eastAsia="Times New Roman" w:hAnsi="Times New Roman" w:cs="Times New Roman"/>
          <w:sz w:val="24"/>
          <w:szCs w:val="24"/>
        </w:rPr>
        <w:t>MÖHUK.</w:t>
      </w:r>
      <w:proofErr w:type="spellStart"/>
      <w:r w:rsidRPr="00997B03">
        <w:rPr>
          <w:rFonts w:ascii="Times New Roman" w:eastAsia="Times New Roman" w:hAnsi="Times New Roman" w:cs="Times New Roman"/>
          <w:sz w:val="24"/>
          <w:szCs w:val="24"/>
        </w:rPr>
        <w:t>nın</w:t>
      </w:r>
      <w:proofErr w:type="spellEnd"/>
      <w:proofErr w:type="gramEnd"/>
      <w:r w:rsidRPr="00997B03">
        <w:rPr>
          <w:rFonts w:ascii="Times New Roman" w:eastAsia="Times New Roman" w:hAnsi="Times New Roman" w:cs="Times New Roman"/>
          <w:sz w:val="24"/>
          <w:szCs w:val="24"/>
        </w:rPr>
        <w:t xml:space="preserve"> 8. maddesine göre, "Zamanaşımı, hukuki işlem ve ilişkinin esasına uygulanan hukuka tabidir."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r w:rsidRPr="00997B03">
        <w:rPr>
          <w:rFonts w:ascii="Times New Roman" w:eastAsia="Times New Roman" w:hAnsi="Times New Roman" w:cs="Times New Roman"/>
          <w:sz w:val="24"/>
          <w:szCs w:val="24"/>
        </w:rPr>
        <w:t xml:space="preserve">Şıpka, "...Yabancı mahkemenin </w:t>
      </w:r>
      <w:r w:rsidRPr="00997B03">
        <w:rPr>
          <w:rFonts w:ascii="Times New Roman" w:eastAsia="Times New Roman" w:hAnsi="Times New Roman" w:cs="Times New Roman"/>
          <w:sz w:val="24"/>
          <w:szCs w:val="24"/>
          <w:shd w:val="clear" w:color="auto" w:fill="FFFF66"/>
        </w:rPr>
        <w:t>boşanma</w:t>
      </w:r>
      <w:r w:rsidRPr="00997B03">
        <w:rPr>
          <w:rFonts w:ascii="Times New Roman" w:eastAsia="Times New Roman" w:hAnsi="Times New Roman" w:cs="Times New Roman"/>
          <w:sz w:val="24"/>
          <w:szCs w:val="24"/>
        </w:rPr>
        <w:t xml:space="preserve"> kararının Türkiye'de tanınması ön koşulu </w:t>
      </w:r>
      <w:proofErr w:type="gramStart"/>
      <w:r w:rsidRPr="00997B03">
        <w:rPr>
          <w:rFonts w:ascii="Times New Roman" w:eastAsia="Times New Roman" w:hAnsi="Times New Roman" w:cs="Times New Roman"/>
          <w:sz w:val="24"/>
          <w:szCs w:val="24"/>
        </w:rPr>
        <w:t>ile,</w:t>
      </w:r>
      <w:proofErr w:type="gramEnd"/>
      <w:r w:rsidRPr="00997B03">
        <w:rPr>
          <w:rFonts w:ascii="Times New Roman" w:eastAsia="Times New Roman" w:hAnsi="Times New Roman" w:cs="Times New Roman"/>
          <w:sz w:val="24"/>
          <w:szCs w:val="24"/>
        </w:rPr>
        <w:t xml:space="preserve"> bu </w:t>
      </w:r>
      <w:r w:rsidRPr="00997B03">
        <w:rPr>
          <w:rFonts w:ascii="Times New Roman" w:eastAsia="Times New Roman" w:hAnsi="Times New Roman" w:cs="Times New Roman"/>
          <w:sz w:val="24"/>
          <w:szCs w:val="24"/>
          <w:shd w:val="clear" w:color="auto" w:fill="FFFF66"/>
        </w:rPr>
        <w:t>boşanma</w:t>
      </w:r>
      <w:r w:rsidRPr="00997B03">
        <w:rPr>
          <w:rFonts w:ascii="Times New Roman" w:eastAsia="Times New Roman" w:hAnsi="Times New Roman" w:cs="Times New Roman"/>
          <w:sz w:val="24"/>
          <w:szCs w:val="24"/>
        </w:rPr>
        <w:t xml:space="preserve"> kararı yabancı mahkemede kesinleştiği andan itibaren hüküm doğurmuş sayılacağından, mal rejiminin tasfiyesine ilişkin davalarda da Yargıtay'ın kabul ettiği zamanaşımı süresi olan bir yıllık süre, yabancı mahkemede kesinleşen </w:t>
      </w:r>
      <w:r w:rsidRPr="00997B03">
        <w:rPr>
          <w:rFonts w:ascii="Times New Roman" w:eastAsia="Times New Roman" w:hAnsi="Times New Roman" w:cs="Times New Roman"/>
          <w:sz w:val="24"/>
          <w:szCs w:val="24"/>
          <w:shd w:val="clear" w:color="auto" w:fill="FFFF66"/>
        </w:rPr>
        <w:t>boşanma</w:t>
      </w:r>
      <w:r w:rsidRPr="00997B03">
        <w:rPr>
          <w:rFonts w:ascii="Times New Roman" w:eastAsia="Times New Roman" w:hAnsi="Times New Roman" w:cs="Times New Roman"/>
          <w:sz w:val="24"/>
          <w:szCs w:val="24"/>
        </w:rPr>
        <w:t xml:space="preserve"> davasının kesinleşme tarihinden itibaren başlaması gerekir. Zira </w:t>
      </w:r>
      <w:r w:rsidRPr="00997B03">
        <w:rPr>
          <w:rFonts w:ascii="Times New Roman" w:eastAsia="Times New Roman" w:hAnsi="Times New Roman" w:cs="Times New Roman"/>
          <w:sz w:val="24"/>
          <w:szCs w:val="24"/>
          <w:shd w:val="clear" w:color="auto" w:fill="FFFF66"/>
        </w:rPr>
        <w:t>boşanma</w:t>
      </w:r>
      <w:r w:rsidRPr="00997B03">
        <w:rPr>
          <w:rFonts w:ascii="Times New Roman" w:eastAsia="Times New Roman" w:hAnsi="Times New Roman" w:cs="Times New Roman"/>
          <w:sz w:val="24"/>
          <w:szCs w:val="24"/>
        </w:rPr>
        <w:t xml:space="preserve"> kararlarının </w:t>
      </w:r>
      <w:proofErr w:type="spellStart"/>
      <w:r w:rsidRPr="00997B03">
        <w:rPr>
          <w:rFonts w:ascii="Times New Roman" w:eastAsia="Times New Roman" w:hAnsi="Times New Roman" w:cs="Times New Roman"/>
          <w:sz w:val="24"/>
          <w:szCs w:val="24"/>
        </w:rPr>
        <w:t>tenfizi</w:t>
      </w:r>
      <w:proofErr w:type="spellEnd"/>
      <w:r w:rsidRPr="00997B03">
        <w:rPr>
          <w:rFonts w:ascii="Times New Roman" w:eastAsia="Times New Roman" w:hAnsi="Times New Roman" w:cs="Times New Roman"/>
          <w:sz w:val="24"/>
          <w:szCs w:val="24"/>
        </w:rPr>
        <w:t xml:space="preserve"> için belirli bir zamanaşımı süresi bulunmadığından, yabancı mahkemece verilen </w:t>
      </w:r>
      <w:r w:rsidRPr="00997B03">
        <w:rPr>
          <w:rFonts w:ascii="Times New Roman" w:eastAsia="Times New Roman" w:hAnsi="Times New Roman" w:cs="Times New Roman"/>
          <w:sz w:val="24"/>
          <w:szCs w:val="24"/>
          <w:shd w:val="clear" w:color="auto" w:fill="99FF99"/>
        </w:rPr>
        <w:t>kesinleşmiş</w:t>
      </w:r>
      <w:r w:rsidRPr="00997B03">
        <w:rPr>
          <w:rFonts w:ascii="Times New Roman" w:eastAsia="Times New Roman" w:hAnsi="Times New Roman" w:cs="Times New Roman"/>
          <w:sz w:val="24"/>
          <w:szCs w:val="24"/>
        </w:rPr>
        <w:t xml:space="preserve"> </w:t>
      </w:r>
      <w:r w:rsidRPr="00997B03">
        <w:rPr>
          <w:rFonts w:ascii="Times New Roman" w:eastAsia="Times New Roman" w:hAnsi="Times New Roman" w:cs="Times New Roman"/>
          <w:sz w:val="24"/>
          <w:szCs w:val="24"/>
          <w:shd w:val="clear" w:color="auto" w:fill="FFFF66"/>
        </w:rPr>
        <w:t>boşanma</w:t>
      </w:r>
      <w:r w:rsidRPr="00997B03">
        <w:rPr>
          <w:rFonts w:ascii="Times New Roman" w:eastAsia="Times New Roman" w:hAnsi="Times New Roman" w:cs="Times New Roman"/>
          <w:sz w:val="24"/>
          <w:szCs w:val="24"/>
        </w:rPr>
        <w:t xml:space="preserve"> kararı uzun yıllar sonra Türkiye'de açılan </w:t>
      </w:r>
      <w:proofErr w:type="spellStart"/>
      <w:r w:rsidRPr="00997B03">
        <w:rPr>
          <w:rFonts w:ascii="Times New Roman" w:eastAsia="Times New Roman" w:hAnsi="Times New Roman" w:cs="Times New Roman"/>
          <w:sz w:val="24"/>
          <w:szCs w:val="24"/>
        </w:rPr>
        <w:t>tenfiz</w:t>
      </w:r>
      <w:proofErr w:type="spellEnd"/>
      <w:r w:rsidRPr="00997B03">
        <w:rPr>
          <w:rFonts w:ascii="Times New Roman" w:eastAsia="Times New Roman" w:hAnsi="Times New Roman" w:cs="Times New Roman"/>
          <w:sz w:val="24"/>
          <w:szCs w:val="24"/>
        </w:rPr>
        <w:t xml:space="preserve"> kararının kesinleştiği tarihten başlatmak, 5718 sayılı </w:t>
      </w:r>
      <w:proofErr w:type="spellStart"/>
      <w:r w:rsidRPr="00997B03">
        <w:rPr>
          <w:rFonts w:ascii="Times New Roman" w:eastAsia="Times New Roman" w:hAnsi="Times New Roman" w:cs="Times New Roman"/>
          <w:sz w:val="24"/>
          <w:szCs w:val="24"/>
        </w:rPr>
        <w:t>MÖHUK'un</w:t>
      </w:r>
      <w:proofErr w:type="spellEnd"/>
      <w:r w:rsidRPr="00997B03">
        <w:rPr>
          <w:rFonts w:ascii="Times New Roman" w:eastAsia="Times New Roman" w:hAnsi="Times New Roman" w:cs="Times New Roman"/>
          <w:sz w:val="24"/>
          <w:szCs w:val="24"/>
        </w:rPr>
        <w:t xml:space="preserve"> </w:t>
      </w:r>
      <w:hyperlink r:id="rId33" w:anchor="59" w:tooltip="Ýlgili maddeyi görmek için týklayýnýz" w:history="1">
        <w:r w:rsidRPr="00997B03">
          <w:rPr>
            <w:rFonts w:ascii="Times New Roman" w:eastAsia="Times New Roman" w:hAnsi="Times New Roman" w:cs="Times New Roman"/>
            <w:color w:val="0000FF"/>
            <w:sz w:val="24"/>
            <w:szCs w:val="24"/>
            <w:u w:val="single"/>
          </w:rPr>
          <w:t>59</w:t>
        </w:r>
      </w:hyperlink>
      <w:r w:rsidRPr="00997B03">
        <w:rPr>
          <w:rFonts w:ascii="Times New Roman" w:eastAsia="Times New Roman" w:hAnsi="Times New Roman" w:cs="Times New Roman"/>
          <w:sz w:val="24"/>
          <w:szCs w:val="24"/>
        </w:rPr>
        <w:t xml:space="preserve">. </w:t>
      </w:r>
      <w:proofErr w:type="gramStart"/>
      <w:r w:rsidRPr="00997B03">
        <w:rPr>
          <w:rFonts w:ascii="Times New Roman" w:eastAsia="Times New Roman" w:hAnsi="Times New Roman" w:cs="Times New Roman"/>
          <w:sz w:val="24"/>
          <w:szCs w:val="24"/>
        </w:rPr>
        <w:t>maddesinin</w:t>
      </w:r>
      <w:proofErr w:type="gramEnd"/>
      <w:r w:rsidRPr="00997B03">
        <w:rPr>
          <w:rFonts w:ascii="Times New Roman" w:eastAsia="Times New Roman" w:hAnsi="Times New Roman" w:cs="Times New Roman"/>
          <w:sz w:val="24"/>
          <w:szCs w:val="24"/>
        </w:rPr>
        <w:t xml:space="preserve"> </w:t>
      </w:r>
      <w:r w:rsidRPr="00997B03">
        <w:rPr>
          <w:rFonts w:ascii="Times New Roman" w:eastAsia="Times New Roman" w:hAnsi="Times New Roman" w:cs="Times New Roman"/>
          <w:sz w:val="24"/>
          <w:szCs w:val="24"/>
          <w:shd w:val="clear" w:color="auto" w:fill="A0FFFF"/>
        </w:rPr>
        <w:t>hükmü</w:t>
      </w:r>
      <w:r w:rsidRPr="00997B03">
        <w:rPr>
          <w:rFonts w:ascii="Times New Roman" w:eastAsia="Times New Roman" w:hAnsi="Times New Roman" w:cs="Times New Roman"/>
          <w:sz w:val="24"/>
          <w:szCs w:val="24"/>
        </w:rPr>
        <w:t xml:space="preserve">ne, amacına ve gerekçesine aykırı olduğu gibi, bu uygulama sonucunda, 20-25 yıl önce yabancı ülkelerde boşanmış olan eşleri, bugün dahi mal rejimi tasfiyesi ya da katkı payı davaları ile karşı karşıya getirebileceği endişemizi belirtmek isteriz" görüşünü savunmuştur. </w:t>
      </w:r>
      <w:proofErr w:type="gramStart"/>
      <w:r w:rsidRPr="00997B03">
        <w:rPr>
          <w:rFonts w:ascii="Times New Roman" w:eastAsia="Times New Roman" w:hAnsi="Times New Roman" w:cs="Times New Roman"/>
          <w:sz w:val="24"/>
          <w:szCs w:val="24"/>
        </w:rPr>
        <w:t>(</w:t>
      </w:r>
      <w:proofErr w:type="gramEnd"/>
      <w:r w:rsidRPr="00997B03">
        <w:rPr>
          <w:rFonts w:ascii="Times New Roman" w:eastAsia="Times New Roman" w:hAnsi="Times New Roman" w:cs="Times New Roman"/>
          <w:sz w:val="24"/>
          <w:szCs w:val="24"/>
        </w:rPr>
        <w:t xml:space="preserve"> Doç. Dr. Şükran Şıpka, Türk Hukukunda, Edinilmiş Mallara Katılma Rejimi ve Uygulamaya İlişkin Sorunlar. 1. baskı, 2011, İstanbul, s: 365, ayrıca aynı kitap, s: 361 </w:t>
      </w:r>
      <w:proofErr w:type="spellStart"/>
      <w:r w:rsidRPr="00997B03">
        <w:rPr>
          <w:rFonts w:ascii="Times New Roman" w:eastAsia="Times New Roman" w:hAnsi="Times New Roman" w:cs="Times New Roman"/>
          <w:sz w:val="24"/>
          <w:szCs w:val="24"/>
        </w:rPr>
        <w:t>vd</w:t>
      </w:r>
      <w:proofErr w:type="spellEnd"/>
      <w:r w:rsidRPr="00997B03">
        <w:rPr>
          <w:rFonts w:ascii="Times New Roman" w:eastAsia="Times New Roman" w:hAnsi="Times New Roman" w:cs="Times New Roman"/>
          <w:sz w:val="24"/>
          <w:szCs w:val="24"/>
        </w:rPr>
        <w:t xml:space="preserve">. bkz, Dairenin 08.06.2009 tarih ve 2030 E, 2937 sayılı kararı hariç bugüne kadarki kararları aynı yöndedir. )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r w:rsidRPr="00997B03">
        <w:rPr>
          <w:rFonts w:ascii="Times New Roman" w:eastAsia="Times New Roman" w:hAnsi="Times New Roman" w:cs="Times New Roman"/>
          <w:sz w:val="24"/>
          <w:szCs w:val="24"/>
        </w:rPr>
        <w:t xml:space="preserve">Tanıma </w:t>
      </w:r>
      <w:proofErr w:type="gramStart"/>
      <w:r w:rsidRPr="00997B03">
        <w:rPr>
          <w:rFonts w:ascii="Times New Roman" w:eastAsia="Times New Roman" w:hAnsi="Times New Roman" w:cs="Times New Roman"/>
          <w:sz w:val="24"/>
          <w:szCs w:val="24"/>
        </w:rPr>
        <w:t>yada</w:t>
      </w:r>
      <w:proofErr w:type="gramEnd"/>
      <w:r w:rsidRPr="00997B03">
        <w:rPr>
          <w:rFonts w:ascii="Times New Roman" w:eastAsia="Times New Roman" w:hAnsi="Times New Roman" w:cs="Times New Roman"/>
          <w:sz w:val="24"/>
          <w:szCs w:val="24"/>
        </w:rPr>
        <w:t xml:space="preserve"> </w:t>
      </w:r>
      <w:proofErr w:type="spellStart"/>
      <w:r w:rsidRPr="00997B03">
        <w:rPr>
          <w:rFonts w:ascii="Times New Roman" w:eastAsia="Times New Roman" w:hAnsi="Times New Roman" w:cs="Times New Roman"/>
          <w:sz w:val="24"/>
          <w:szCs w:val="24"/>
        </w:rPr>
        <w:t>tenfiz</w:t>
      </w:r>
      <w:proofErr w:type="spellEnd"/>
      <w:r w:rsidRPr="00997B03">
        <w:rPr>
          <w:rFonts w:ascii="Times New Roman" w:eastAsia="Times New Roman" w:hAnsi="Times New Roman" w:cs="Times New Roman"/>
          <w:sz w:val="24"/>
          <w:szCs w:val="24"/>
        </w:rPr>
        <w:t xml:space="preserve"> kararı kesinleştiği tarihten itibaren yabancı mahkemenin </w:t>
      </w:r>
      <w:r w:rsidRPr="00997B03">
        <w:rPr>
          <w:rFonts w:ascii="Times New Roman" w:eastAsia="Times New Roman" w:hAnsi="Times New Roman" w:cs="Times New Roman"/>
          <w:sz w:val="24"/>
          <w:szCs w:val="24"/>
          <w:shd w:val="clear" w:color="auto" w:fill="FFFF66"/>
        </w:rPr>
        <w:t>boşanma</w:t>
      </w:r>
      <w:r w:rsidRPr="00997B03">
        <w:rPr>
          <w:rFonts w:ascii="Times New Roman" w:eastAsia="Times New Roman" w:hAnsi="Times New Roman" w:cs="Times New Roman"/>
          <w:sz w:val="24"/>
          <w:szCs w:val="24"/>
        </w:rPr>
        <w:t xml:space="preserve"> kararı hukuki sonuçlarını doğurur, yargısına varıldığı takdirde karşılaşılan şu sonuçları ortaya koymak mümkündür.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r w:rsidRPr="00997B03">
        <w:rPr>
          <w:rFonts w:ascii="Times New Roman" w:eastAsia="Times New Roman" w:hAnsi="Times New Roman" w:cs="Times New Roman"/>
          <w:sz w:val="24"/>
          <w:szCs w:val="24"/>
        </w:rPr>
        <w:t xml:space="preserve">1- Mal rejimi yabancı mahkemede açılan </w:t>
      </w:r>
      <w:r w:rsidRPr="00997B03">
        <w:rPr>
          <w:rFonts w:ascii="Times New Roman" w:eastAsia="Times New Roman" w:hAnsi="Times New Roman" w:cs="Times New Roman"/>
          <w:sz w:val="24"/>
          <w:szCs w:val="24"/>
          <w:shd w:val="clear" w:color="auto" w:fill="FFFF66"/>
        </w:rPr>
        <w:t>boşanma</w:t>
      </w:r>
      <w:r w:rsidRPr="00997B03">
        <w:rPr>
          <w:rFonts w:ascii="Times New Roman" w:eastAsia="Times New Roman" w:hAnsi="Times New Roman" w:cs="Times New Roman"/>
          <w:sz w:val="24"/>
          <w:szCs w:val="24"/>
        </w:rPr>
        <w:t xml:space="preserve"> davasının dava tarihinde değil, yabancı mahkeme kararının tanıma ya da </w:t>
      </w:r>
      <w:proofErr w:type="spellStart"/>
      <w:r w:rsidRPr="00997B03">
        <w:rPr>
          <w:rFonts w:ascii="Times New Roman" w:eastAsia="Times New Roman" w:hAnsi="Times New Roman" w:cs="Times New Roman"/>
          <w:sz w:val="24"/>
          <w:szCs w:val="24"/>
        </w:rPr>
        <w:t>tenfizi</w:t>
      </w:r>
      <w:proofErr w:type="spellEnd"/>
      <w:r w:rsidRPr="00997B03">
        <w:rPr>
          <w:rFonts w:ascii="Times New Roman" w:eastAsia="Times New Roman" w:hAnsi="Times New Roman" w:cs="Times New Roman"/>
          <w:sz w:val="24"/>
          <w:szCs w:val="24"/>
        </w:rPr>
        <w:t xml:space="preserve"> kararının kesinleştiği andan itibaren sona erer ve tasfiye bu tarihten sonra yapılabilir.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r w:rsidRPr="00997B03">
        <w:rPr>
          <w:rFonts w:ascii="Times New Roman" w:eastAsia="Times New Roman" w:hAnsi="Times New Roman" w:cs="Times New Roman"/>
          <w:sz w:val="24"/>
          <w:szCs w:val="24"/>
        </w:rPr>
        <w:t>2- Zamanaşımının başlangıcı; tanıma/</w:t>
      </w:r>
      <w:proofErr w:type="spellStart"/>
      <w:r w:rsidRPr="00997B03">
        <w:rPr>
          <w:rFonts w:ascii="Times New Roman" w:eastAsia="Times New Roman" w:hAnsi="Times New Roman" w:cs="Times New Roman"/>
          <w:sz w:val="24"/>
          <w:szCs w:val="24"/>
        </w:rPr>
        <w:t>tenfiz</w:t>
      </w:r>
      <w:proofErr w:type="spellEnd"/>
      <w:r w:rsidRPr="00997B03">
        <w:rPr>
          <w:rFonts w:ascii="Times New Roman" w:eastAsia="Times New Roman" w:hAnsi="Times New Roman" w:cs="Times New Roman"/>
          <w:sz w:val="24"/>
          <w:szCs w:val="24"/>
        </w:rPr>
        <w:t xml:space="preserve"> edilen ve kesinleşen bu kararlardan sonra yabancı </w:t>
      </w:r>
      <w:r w:rsidRPr="00997B03">
        <w:rPr>
          <w:rFonts w:ascii="Times New Roman" w:eastAsia="Times New Roman" w:hAnsi="Times New Roman" w:cs="Times New Roman"/>
          <w:sz w:val="24"/>
          <w:szCs w:val="24"/>
          <w:shd w:val="clear" w:color="auto" w:fill="FFFF66"/>
        </w:rPr>
        <w:t>boşanma</w:t>
      </w:r>
      <w:r w:rsidRPr="00997B03">
        <w:rPr>
          <w:rFonts w:ascii="Times New Roman" w:eastAsia="Times New Roman" w:hAnsi="Times New Roman" w:cs="Times New Roman"/>
          <w:sz w:val="24"/>
          <w:szCs w:val="24"/>
        </w:rPr>
        <w:t xml:space="preserve"> kararının kesinleştiği tarihten itibaren değil, yani tanıma ve </w:t>
      </w:r>
      <w:proofErr w:type="spellStart"/>
      <w:r w:rsidRPr="00997B03">
        <w:rPr>
          <w:rFonts w:ascii="Times New Roman" w:eastAsia="Times New Roman" w:hAnsi="Times New Roman" w:cs="Times New Roman"/>
          <w:sz w:val="24"/>
          <w:szCs w:val="24"/>
        </w:rPr>
        <w:t>tenfiz</w:t>
      </w:r>
      <w:proofErr w:type="spellEnd"/>
      <w:r w:rsidRPr="00997B03">
        <w:rPr>
          <w:rFonts w:ascii="Times New Roman" w:eastAsia="Times New Roman" w:hAnsi="Times New Roman" w:cs="Times New Roman"/>
          <w:sz w:val="24"/>
          <w:szCs w:val="24"/>
        </w:rPr>
        <w:t xml:space="preserve"> kararının kesinleştiği tarihten itibaren işlemeye başlar.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r w:rsidRPr="00997B03">
        <w:rPr>
          <w:rFonts w:ascii="Times New Roman" w:eastAsia="Times New Roman" w:hAnsi="Times New Roman" w:cs="Times New Roman"/>
          <w:sz w:val="24"/>
          <w:szCs w:val="24"/>
        </w:rPr>
        <w:t xml:space="preserve">3- Eşler arasındaki evlilik, bu durum karşısında yabancı </w:t>
      </w:r>
      <w:r w:rsidRPr="00997B03">
        <w:rPr>
          <w:rFonts w:ascii="Times New Roman" w:eastAsia="Times New Roman" w:hAnsi="Times New Roman" w:cs="Times New Roman"/>
          <w:sz w:val="24"/>
          <w:szCs w:val="24"/>
          <w:shd w:val="clear" w:color="auto" w:fill="FFFF66"/>
        </w:rPr>
        <w:t>boşanma</w:t>
      </w:r>
      <w:r w:rsidRPr="00997B03">
        <w:rPr>
          <w:rFonts w:ascii="Times New Roman" w:eastAsia="Times New Roman" w:hAnsi="Times New Roman" w:cs="Times New Roman"/>
          <w:sz w:val="24"/>
          <w:szCs w:val="24"/>
        </w:rPr>
        <w:t xml:space="preserve"> kararının tanınmasından ya da </w:t>
      </w:r>
      <w:proofErr w:type="spellStart"/>
      <w:r w:rsidRPr="00997B03">
        <w:rPr>
          <w:rFonts w:ascii="Times New Roman" w:eastAsia="Times New Roman" w:hAnsi="Times New Roman" w:cs="Times New Roman"/>
          <w:sz w:val="24"/>
          <w:szCs w:val="24"/>
        </w:rPr>
        <w:t>tenfizinden</w:t>
      </w:r>
      <w:proofErr w:type="spellEnd"/>
      <w:r w:rsidRPr="00997B03">
        <w:rPr>
          <w:rFonts w:ascii="Times New Roman" w:eastAsia="Times New Roman" w:hAnsi="Times New Roman" w:cs="Times New Roman"/>
          <w:sz w:val="24"/>
          <w:szCs w:val="24"/>
        </w:rPr>
        <w:t xml:space="preserve"> sonra kesinleştiği tarihte değil, tanıma/</w:t>
      </w:r>
      <w:proofErr w:type="spellStart"/>
      <w:r w:rsidRPr="00997B03">
        <w:rPr>
          <w:rFonts w:ascii="Times New Roman" w:eastAsia="Times New Roman" w:hAnsi="Times New Roman" w:cs="Times New Roman"/>
          <w:sz w:val="24"/>
          <w:szCs w:val="24"/>
        </w:rPr>
        <w:t>tenfiz</w:t>
      </w:r>
      <w:proofErr w:type="spellEnd"/>
      <w:r w:rsidRPr="00997B03">
        <w:rPr>
          <w:rFonts w:ascii="Times New Roman" w:eastAsia="Times New Roman" w:hAnsi="Times New Roman" w:cs="Times New Roman"/>
          <w:sz w:val="24"/>
          <w:szCs w:val="24"/>
        </w:rPr>
        <w:t xml:space="preserve"> kararının kesinleştiği tarihte sona ermiş olur.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r w:rsidRPr="00997B03">
        <w:rPr>
          <w:rFonts w:ascii="Times New Roman" w:eastAsia="Times New Roman" w:hAnsi="Times New Roman" w:cs="Times New Roman"/>
          <w:sz w:val="24"/>
          <w:szCs w:val="24"/>
        </w:rPr>
        <w:t xml:space="preserve">4- </w:t>
      </w:r>
      <w:r w:rsidRPr="00997B03">
        <w:rPr>
          <w:rFonts w:ascii="Times New Roman" w:eastAsia="Times New Roman" w:hAnsi="Times New Roman" w:cs="Times New Roman"/>
          <w:sz w:val="24"/>
          <w:szCs w:val="24"/>
          <w:shd w:val="clear" w:color="auto" w:fill="FFFF66"/>
        </w:rPr>
        <w:t>Boşanma</w:t>
      </w:r>
      <w:r w:rsidRPr="00997B03">
        <w:rPr>
          <w:rFonts w:ascii="Times New Roman" w:eastAsia="Times New Roman" w:hAnsi="Times New Roman" w:cs="Times New Roman"/>
          <w:sz w:val="24"/>
          <w:szCs w:val="24"/>
        </w:rPr>
        <w:t xml:space="preserve">nın fer'i ( eki ) haklarına ilişkin olarak zaman aşımının yer aldığı </w:t>
      </w:r>
      <w:proofErr w:type="gramStart"/>
      <w:r w:rsidRPr="00997B03">
        <w:rPr>
          <w:rFonts w:ascii="Times New Roman" w:eastAsia="Times New Roman" w:hAnsi="Times New Roman" w:cs="Times New Roman"/>
          <w:sz w:val="24"/>
          <w:szCs w:val="24"/>
        </w:rPr>
        <w:t>TMK.</w:t>
      </w:r>
      <w:proofErr w:type="spellStart"/>
      <w:r w:rsidRPr="00997B03">
        <w:rPr>
          <w:rFonts w:ascii="Times New Roman" w:eastAsia="Times New Roman" w:hAnsi="Times New Roman" w:cs="Times New Roman"/>
          <w:sz w:val="24"/>
          <w:szCs w:val="24"/>
        </w:rPr>
        <w:t>nın</w:t>
      </w:r>
      <w:proofErr w:type="spellEnd"/>
      <w:proofErr w:type="gramEnd"/>
      <w:r w:rsidRPr="00997B03">
        <w:rPr>
          <w:rFonts w:ascii="Times New Roman" w:eastAsia="Times New Roman" w:hAnsi="Times New Roman" w:cs="Times New Roman"/>
          <w:sz w:val="24"/>
          <w:szCs w:val="24"/>
        </w:rPr>
        <w:t xml:space="preserve"> 178. maddesindeki bir yıllık özel zaman aşımı süresinin başlangıcı, yabancı </w:t>
      </w:r>
      <w:r w:rsidRPr="00997B03">
        <w:rPr>
          <w:rFonts w:ascii="Times New Roman" w:eastAsia="Times New Roman" w:hAnsi="Times New Roman" w:cs="Times New Roman"/>
          <w:sz w:val="24"/>
          <w:szCs w:val="24"/>
          <w:shd w:val="clear" w:color="auto" w:fill="FFFF66"/>
        </w:rPr>
        <w:t>boşanma</w:t>
      </w:r>
      <w:r w:rsidRPr="00997B03">
        <w:rPr>
          <w:rFonts w:ascii="Times New Roman" w:eastAsia="Times New Roman" w:hAnsi="Times New Roman" w:cs="Times New Roman"/>
          <w:sz w:val="24"/>
          <w:szCs w:val="24"/>
        </w:rPr>
        <w:t xml:space="preserve"> kararının kesinleştiği tarih ( MÖHUK m. 59 ) değil, tanıma/ </w:t>
      </w:r>
      <w:proofErr w:type="spellStart"/>
      <w:r w:rsidRPr="00997B03">
        <w:rPr>
          <w:rFonts w:ascii="Times New Roman" w:eastAsia="Times New Roman" w:hAnsi="Times New Roman" w:cs="Times New Roman"/>
          <w:sz w:val="24"/>
          <w:szCs w:val="24"/>
        </w:rPr>
        <w:t>tenfiz</w:t>
      </w:r>
      <w:proofErr w:type="spellEnd"/>
      <w:r w:rsidRPr="00997B03">
        <w:rPr>
          <w:rFonts w:ascii="Times New Roman" w:eastAsia="Times New Roman" w:hAnsi="Times New Roman" w:cs="Times New Roman"/>
          <w:sz w:val="24"/>
          <w:szCs w:val="24"/>
        </w:rPr>
        <w:t xml:space="preserve"> kararının kesinleştiği tarih olacaktır.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r w:rsidRPr="00997B03">
        <w:rPr>
          <w:rFonts w:ascii="Times New Roman" w:eastAsia="Times New Roman" w:hAnsi="Times New Roman" w:cs="Times New Roman"/>
          <w:sz w:val="24"/>
          <w:szCs w:val="24"/>
        </w:rPr>
        <w:t xml:space="preserve">5- Eşlerin ikisi de Türk asıllı ve yurt dışında çalıştıklarını varsayalım. Eşlerden biri yabancı mahkemede açtığı </w:t>
      </w:r>
      <w:r w:rsidRPr="00997B03">
        <w:rPr>
          <w:rFonts w:ascii="Times New Roman" w:eastAsia="Times New Roman" w:hAnsi="Times New Roman" w:cs="Times New Roman"/>
          <w:sz w:val="24"/>
          <w:szCs w:val="24"/>
          <w:shd w:val="clear" w:color="auto" w:fill="FFFF66"/>
        </w:rPr>
        <w:t>boşanma</w:t>
      </w:r>
      <w:r w:rsidRPr="00997B03">
        <w:rPr>
          <w:rFonts w:ascii="Times New Roman" w:eastAsia="Times New Roman" w:hAnsi="Times New Roman" w:cs="Times New Roman"/>
          <w:sz w:val="24"/>
          <w:szCs w:val="24"/>
        </w:rPr>
        <w:t xml:space="preserve"> davasının reddedilmesi ve o ülke hukukuna göre kesinleşmesi durumunda ve </w:t>
      </w:r>
      <w:proofErr w:type="gramStart"/>
      <w:r w:rsidRPr="00997B03">
        <w:rPr>
          <w:rFonts w:ascii="Times New Roman" w:eastAsia="Times New Roman" w:hAnsi="Times New Roman" w:cs="Times New Roman"/>
          <w:sz w:val="24"/>
          <w:szCs w:val="24"/>
        </w:rPr>
        <w:t>TMK.</w:t>
      </w:r>
      <w:proofErr w:type="spellStart"/>
      <w:r w:rsidRPr="00997B03">
        <w:rPr>
          <w:rFonts w:ascii="Times New Roman" w:eastAsia="Times New Roman" w:hAnsi="Times New Roman" w:cs="Times New Roman"/>
          <w:sz w:val="24"/>
          <w:szCs w:val="24"/>
        </w:rPr>
        <w:t>nın</w:t>
      </w:r>
      <w:proofErr w:type="spellEnd"/>
      <w:proofErr w:type="gramEnd"/>
      <w:r w:rsidRPr="00997B03">
        <w:rPr>
          <w:rFonts w:ascii="Times New Roman" w:eastAsia="Times New Roman" w:hAnsi="Times New Roman" w:cs="Times New Roman"/>
          <w:sz w:val="24"/>
          <w:szCs w:val="24"/>
        </w:rPr>
        <w:t xml:space="preserve"> 166/4. maddesindeki koşulların gerçekleşmesi ile 3 yıllık fiili </w:t>
      </w:r>
      <w:r w:rsidRPr="00997B03">
        <w:rPr>
          <w:rFonts w:ascii="Times New Roman" w:eastAsia="Times New Roman" w:hAnsi="Times New Roman" w:cs="Times New Roman"/>
          <w:sz w:val="24"/>
          <w:szCs w:val="24"/>
        </w:rPr>
        <w:lastRenderedPageBreak/>
        <w:t xml:space="preserve">ayrılığa dayanılarak yeniden </w:t>
      </w:r>
      <w:r w:rsidRPr="00997B03">
        <w:rPr>
          <w:rFonts w:ascii="Times New Roman" w:eastAsia="Times New Roman" w:hAnsi="Times New Roman" w:cs="Times New Roman"/>
          <w:sz w:val="24"/>
          <w:szCs w:val="24"/>
          <w:shd w:val="clear" w:color="auto" w:fill="FFFF66"/>
        </w:rPr>
        <w:t>boşanma</w:t>
      </w:r>
      <w:r w:rsidRPr="00997B03">
        <w:rPr>
          <w:rFonts w:ascii="Times New Roman" w:eastAsia="Times New Roman" w:hAnsi="Times New Roman" w:cs="Times New Roman"/>
          <w:sz w:val="24"/>
          <w:szCs w:val="24"/>
        </w:rPr>
        <w:t xml:space="preserve"> davası açıldığında 3 yıllık sürenin başlangıç tarihi hangi karara göre ve nasıl değerlendirilecektir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r w:rsidRPr="00997B03">
        <w:rPr>
          <w:rFonts w:ascii="Times New Roman" w:eastAsia="Times New Roman" w:hAnsi="Times New Roman" w:cs="Times New Roman"/>
          <w:sz w:val="24"/>
          <w:szCs w:val="24"/>
        </w:rPr>
        <w:t xml:space="preserve">Yabancı mahkemeden verilen </w:t>
      </w:r>
      <w:r w:rsidRPr="00997B03">
        <w:rPr>
          <w:rFonts w:ascii="Times New Roman" w:eastAsia="Times New Roman" w:hAnsi="Times New Roman" w:cs="Times New Roman"/>
          <w:sz w:val="24"/>
          <w:szCs w:val="24"/>
          <w:shd w:val="clear" w:color="auto" w:fill="FFFF66"/>
        </w:rPr>
        <w:t>boşanma</w:t>
      </w:r>
      <w:r w:rsidRPr="00997B03">
        <w:rPr>
          <w:rFonts w:ascii="Times New Roman" w:eastAsia="Times New Roman" w:hAnsi="Times New Roman" w:cs="Times New Roman"/>
          <w:sz w:val="24"/>
          <w:szCs w:val="24"/>
        </w:rPr>
        <w:t xml:space="preserve">nın reddine ilişkin kararın yetkili Türk Mahkemesi'nce tanınmasına ya da </w:t>
      </w:r>
      <w:proofErr w:type="spellStart"/>
      <w:r w:rsidRPr="00997B03">
        <w:rPr>
          <w:rFonts w:ascii="Times New Roman" w:eastAsia="Times New Roman" w:hAnsi="Times New Roman" w:cs="Times New Roman"/>
          <w:sz w:val="24"/>
          <w:szCs w:val="24"/>
        </w:rPr>
        <w:t>tenfizine</w:t>
      </w:r>
      <w:proofErr w:type="spellEnd"/>
      <w:r w:rsidRPr="00997B03">
        <w:rPr>
          <w:rFonts w:ascii="Times New Roman" w:eastAsia="Times New Roman" w:hAnsi="Times New Roman" w:cs="Times New Roman"/>
          <w:sz w:val="24"/>
          <w:szCs w:val="24"/>
        </w:rPr>
        <w:t xml:space="preserve"> karar verilip, bu karar da kesinleştiğinde </w:t>
      </w:r>
      <w:proofErr w:type="spellStart"/>
      <w:r w:rsidRPr="00997B03">
        <w:rPr>
          <w:rFonts w:ascii="Times New Roman" w:eastAsia="Times New Roman" w:hAnsi="Times New Roman" w:cs="Times New Roman"/>
          <w:sz w:val="24"/>
          <w:szCs w:val="24"/>
        </w:rPr>
        <w:t>MÖHUK'un</w:t>
      </w:r>
      <w:proofErr w:type="spellEnd"/>
      <w:r w:rsidRPr="00997B03">
        <w:rPr>
          <w:rFonts w:ascii="Times New Roman" w:eastAsia="Times New Roman" w:hAnsi="Times New Roman" w:cs="Times New Roman"/>
          <w:sz w:val="24"/>
          <w:szCs w:val="24"/>
        </w:rPr>
        <w:t xml:space="preserve"> 59. maddesinin amacına uygun olarak yabancı mahkemenin kesinleşme tarihi esas alındığında tarafların </w:t>
      </w:r>
      <w:r w:rsidRPr="00997B03">
        <w:rPr>
          <w:rFonts w:ascii="Times New Roman" w:eastAsia="Times New Roman" w:hAnsi="Times New Roman" w:cs="Times New Roman"/>
          <w:sz w:val="24"/>
          <w:szCs w:val="24"/>
          <w:shd w:val="clear" w:color="auto" w:fill="FFFF66"/>
        </w:rPr>
        <w:t>boşanma</w:t>
      </w:r>
      <w:r w:rsidRPr="00997B03">
        <w:rPr>
          <w:rFonts w:ascii="Times New Roman" w:eastAsia="Times New Roman" w:hAnsi="Times New Roman" w:cs="Times New Roman"/>
          <w:sz w:val="24"/>
          <w:szCs w:val="24"/>
        </w:rPr>
        <w:t xml:space="preserve">larına karar verilmesi mümkün olacaktır.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r w:rsidRPr="00997B03">
        <w:rPr>
          <w:rFonts w:ascii="Times New Roman" w:eastAsia="Times New Roman" w:hAnsi="Times New Roman" w:cs="Times New Roman"/>
          <w:sz w:val="24"/>
          <w:szCs w:val="24"/>
        </w:rPr>
        <w:t xml:space="preserve">Tanıma ya da </w:t>
      </w:r>
      <w:proofErr w:type="spellStart"/>
      <w:r w:rsidRPr="00997B03">
        <w:rPr>
          <w:rFonts w:ascii="Times New Roman" w:eastAsia="Times New Roman" w:hAnsi="Times New Roman" w:cs="Times New Roman"/>
          <w:sz w:val="24"/>
          <w:szCs w:val="24"/>
        </w:rPr>
        <w:t>tenfiz</w:t>
      </w:r>
      <w:proofErr w:type="spellEnd"/>
      <w:r w:rsidRPr="00997B03">
        <w:rPr>
          <w:rFonts w:ascii="Times New Roman" w:eastAsia="Times New Roman" w:hAnsi="Times New Roman" w:cs="Times New Roman"/>
          <w:sz w:val="24"/>
          <w:szCs w:val="24"/>
        </w:rPr>
        <w:t xml:space="preserve"> kararının kesinleşme tarihi </w:t>
      </w:r>
      <w:proofErr w:type="gramStart"/>
      <w:r w:rsidRPr="00997B03">
        <w:rPr>
          <w:rFonts w:ascii="Times New Roman" w:eastAsia="Times New Roman" w:hAnsi="Times New Roman" w:cs="Times New Roman"/>
          <w:sz w:val="24"/>
          <w:szCs w:val="24"/>
        </w:rPr>
        <w:t>baz</w:t>
      </w:r>
      <w:proofErr w:type="gramEnd"/>
      <w:r w:rsidRPr="00997B03">
        <w:rPr>
          <w:rFonts w:ascii="Times New Roman" w:eastAsia="Times New Roman" w:hAnsi="Times New Roman" w:cs="Times New Roman"/>
          <w:sz w:val="24"/>
          <w:szCs w:val="24"/>
        </w:rPr>
        <w:t xml:space="preserve"> alındığında ise, aradan belki de çok uzun süre geçmesine karşın yine en azından bir 3 yıl daha bekleyecekler ve ondan sonra </w:t>
      </w:r>
      <w:proofErr w:type="spellStart"/>
      <w:r w:rsidRPr="00997B03">
        <w:rPr>
          <w:rFonts w:ascii="Times New Roman" w:eastAsia="Times New Roman" w:hAnsi="Times New Roman" w:cs="Times New Roman"/>
          <w:sz w:val="24"/>
          <w:szCs w:val="24"/>
        </w:rPr>
        <w:t>TMK'nın</w:t>
      </w:r>
      <w:proofErr w:type="spellEnd"/>
      <w:r w:rsidRPr="00997B03">
        <w:rPr>
          <w:rFonts w:ascii="Times New Roman" w:eastAsia="Times New Roman" w:hAnsi="Times New Roman" w:cs="Times New Roman"/>
          <w:sz w:val="24"/>
          <w:szCs w:val="24"/>
        </w:rPr>
        <w:t xml:space="preserve"> </w:t>
      </w:r>
      <w:hyperlink r:id="rId34" w:anchor="166" w:tooltip="Ýlgili maddeyi görmek için týklayýnýz" w:history="1">
        <w:r w:rsidRPr="00997B03">
          <w:rPr>
            <w:rFonts w:ascii="Times New Roman" w:eastAsia="Times New Roman" w:hAnsi="Times New Roman" w:cs="Times New Roman"/>
            <w:color w:val="0000FF"/>
            <w:sz w:val="24"/>
            <w:szCs w:val="24"/>
            <w:u w:val="single"/>
          </w:rPr>
          <w:t>166</w:t>
        </w:r>
      </w:hyperlink>
      <w:r w:rsidRPr="00997B03">
        <w:rPr>
          <w:rFonts w:ascii="Times New Roman" w:eastAsia="Times New Roman" w:hAnsi="Times New Roman" w:cs="Times New Roman"/>
          <w:sz w:val="24"/>
          <w:szCs w:val="24"/>
        </w:rPr>
        <w:t xml:space="preserve">/4. fıkrasına dayanılarak </w:t>
      </w:r>
      <w:r w:rsidRPr="00997B03">
        <w:rPr>
          <w:rFonts w:ascii="Times New Roman" w:eastAsia="Times New Roman" w:hAnsi="Times New Roman" w:cs="Times New Roman"/>
          <w:sz w:val="24"/>
          <w:szCs w:val="24"/>
          <w:shd w:val="clear" w:color="auto" w:fill="FFFF66"/>
        </w:rPr>
        <w:t>boşanma</w:t>
      </w:r>
      <w:r w:rsidRPr="00997B03">
        <w:rPr>
          <w:rFonts w:ascii="Times New Roman" w:eastAsia="Times New Roman" w:hAnsi="Times New Roman" w:cs="Times New Roman"/>
          <w:sz w:val="24"/>
          <w:szCs w:val="24"/>
        </w:rPr>
        <w:t xml:space="preserve"> davasını açabileceklerdir.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r w:rsidRPr="00997B03">
        <w:rPr>
          <w:rFonts w:ascii="Times New Roman" w:eastAsia="Times New Roman" w:hAnsi="Times New Roman" w:cs="Times New Roman"/>
          <w:sz w:val="24"/>
          <w:szCs w:val="24"/>
        </w:rPr>
        <w:t xml:space="preserve">Bunun ise, toplum ve aile yapısı üzerinde yaratacağı aksi yöndeki etki, eşlerin karşı karşıya kalacağı psikolojik sorunlar vs. </w:t>
      </w:r>
      <w:proofErr w:type="spellStart"/>
      <w:r w:rsidRPr="00997B03">
        <w:rPr>
          <w:rFonts w:ascii="Times New Roman" w:eastAsia="Times New Roman" w:hAnsi="Times New Roman" w:cs="Times New Roman"/>
          <w:sz w:val="24"/>
          <w:szCs w:val="24"/>
        </w:rPr>
        <w:t>lerin</w:t>
      </w:r>
      <w:proofErr w:type="spellEnd"/>
      <w:r w:rsidRPr="00997B03">
        <w:rPr>
          <w:rFonts w:ascii="Times New Roman" w:eastAsia="Times New Roman" w:hAnsi="Times New Roman" w:cs="Times New Roman"/>
          <w:sz w:val="24"/>
          <w:szCs w:val="24"/>
        </w:rPr>
        <w:t xml:space="preserve"> etkisini hesaplamak mümkün müdür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proofErr w:type="spellStart"/>
      <w:r w:rsidRPr="00997B03">
        <w:rPr>
          <w:rFonts w:ascii="Times New Roman" w:eastAsia="Times New Roman" w:hAnsi="Times New Roman" w:cs="Times New Roman"/>
          <w:sz w:val="24"/>
          <w:szCs w:val="24"/>
        </w:rPr>
        <w:t>TMK'nın</w:t>
      </w:r>
      <w:proofErr w:type="spellEnd"/>
      <w:r w:rsidRPr="00997B03">
        <w:rPr>
          <w:rFonts w:ascii="Times New Roman" w:eastAsia="Times New Roman" w:hAnsi="Times New Roman" w:cs="Times New Roman"/>
          <w:sz w:val="24"/>
          <w:szCs w:val="24"/>
        </w:rPr>
        <w:t xml:space="preserve"> </w:t>
      </w:r>
      <w:hyperlink r:id="rId35" w:anchor="166" w:tooltip="Ýlgili maddeyi görmek için týklayýnýz" w:history="1">
        <w:r w:rsidRPr="00997B03">
          <w:rPr>
            <w:rFonts w:ascii="Times New Roman" w:eastAsia="Times New Roman" w:hAnsi="Times New Roman" w:cs="Times New Roman"/>
            <w:color w:val="0000FF"/>
            <w:sz w:val="24"/>
            <w:szCs w:val="24"/>
            <w:u w:val="single"/>
          </w:rPr>
          <w:t>166</w:t>
        </w:r>
      </w:hyperlink>
      <w:r w:rsidRPr="00997B03">
        <w:rPr>
          <w:rFonts w:ascii="Times New Roman" w:eastAsia="Times New Roman" w:hAnsi="Times New Roman" w:cs="Times New Roman"/>
          <w:sz w:val="24"/>
          <w:szCs w:val="24"/>
        </w:rPr>
        <w:t xml:space="preserve">/4. maddesindeki 3 yıllık sürenin başlangıcı konusu önemli bir sorun olarak ortada kalmaktadır.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r w:rsidRPr="00997B03">
        <w:rPr>
          <w:rFonts w:ascii="Times New Roman" w:eastAsia="Times New Roman" w:hAnsi="Times New Roman" w:cs="Times New Roman"/>
          <w:sz w:val="24"/>
          <w:szCs w:val="24"/>
        </w:rPr>
        <w:t xml:space="preserve">6- </w:t>
      </w:r>
      <w:r w:rsidRPr="00997B03">
        <w:rPr>
          <w:rFonts w:ascii="Times New Roman" w:eastAsia="Times New Roman" w:hAnsi="Times New Roman" w:cs="Times New Roman"/>
          <w:sz w:val="24"/>
          <w:szCs w:val="24"/>
          <w:shd w:val="clear" w:color="auto" w:fill="FFFF66"/>
        </w:rPr>
        <w:t>Boşanma</w:t>
      </w:r>
      <w:r w:rsidRPr="00997B03">
        <w:rPr>
          <w:rFonts w:ascii="Times New Roman" w:eastAsia="Times New Roman" w:hAnsi="Times New Roman" w:cs="Times New Roman"/>
          <w:sz w:val="24"/>
          <w:szCs w:val="24"/>
        </w:rPr>
        <w:t xml:space="preserve"> kararlarının </w:t>
      </w:r>
      <w:proofErr w:type="spellStart"/>
      <w:r w:rsidRPr="00997B03">
        <w:rPr>
          <w:rFonts w:ascii="Times New Roman" w:eastAsia="Times New Roman" w:hAnsi="Times New Roman" w:cs="Times New Roman"/>
          <w:sz w:val="24"/>
          <w:szCs w:val="24"/>
        </w:rPr>
        <w:t>tenfizi</w:t>
      </w:r>
      <w:proofErr w:type="spellEnd"/>
      <w:r w:rsidRPr="00997B03">
        <w:rPr>
          <w:rFonts w:ascii="Times New Roman" w:eastAsia="Times New Roman" w:hAnsi="Times New Roman" w:cs="Times New Roman"/>
          <w:sz w:val="24"/>
          <w:szCs w:val="24"/>
        </w:rPr>
        <w:t xml:space="preserve"> ya da tanınması için belirlenmiş bir zaman aşımı süresi de yoktur. Bu nedenle, yabancı mahkeme kararının tanıma ve </w:t>
      </w:r>
      <w:proofErr w:type="spellStart"/>
      <w:r w:rsidRPr="00997B03">
        <w:rPr>
          <w:rFonts w:ascii="Times New Roman" w:eastAsia="Times New Roman" w:hAnsi="Times New Roman" w:cs="Times New Roman"/>
          <w:sz w:val="24"/>
          <w:szCs w:val="24"/>
        </w:rPr>
        <w:t>tenfizi</w:t>
      </w:r>
      <w:proofErr w:type="spellEnd"/>
      <w:r w:rsidRPr="00997B03">
        <w:rPr>
          <w:rFonts w:ascii="Times New Roman" w:eastAsia="Times New Roman" w:hAnsi="Times New Roman" w:cs="Times New Roman"/>
          <w:sz w:val="24"/>
          <w:szCs w:val="24"/>
        </w:rPr>
        <w:t xml:space="preserve"> konusunda her zaman dava açılabilir. Tanıma ya da </w:t>
      </w:r>
      <w:proofErr w:type="spellStart"/>
      <w:r w:rsidRPr="00997B03">
        <w:rPr>
          <w:rFonts w:ascii="Times New Roman" w:eastAsia="Times New Roman" w:hAnsi="Times New Roman" w:cs="Times New Roman"/>
          <w:sz w:val="24"/>
          <w:szCs w:val="24"/>
        </w:rPr>
        <w:t>tenfizin</w:t>
      </w:r>
      <w:proofErr w:type="spellEnd"/>
      <w:r w:rsidRPr="00997B03">
        <w:rPr>
          <w:rFonts w:ascii="Times New Roman" w:eastAsia="Times New Roman" w:hAnsi="Times New Roman" w:cs="Times New Roman"/>
          <w:sz w:val="24"/>
          <w:szCs w:val="24"/>
        </w:rPr>
        <w:t xml:space="preserve"> kesinleşme tarihi esas alındığında işin daha da uzamasına neden olacağı açıktır. Yabancı mahkemeden verilen </w:t>
      </w:r>
      <w:r w:rsidRPr="00997B03">
        <w:rPr>
          <w:rFonts w:ascii="Times New Roman" w:eastAsia="Times New Roman" w:hAnsi="Times New Roman" w:cs="Times New Roman"/>
          <w:sz w:val="24"/>
          <w:szCs w:val="24"/>
          <w:shd w:val="clear" w:color="auto" w:fill="FFFF66"/>
        </w:rPr>
        <w:t>boşanma</w:t>
      </w:r>
      <w:r w:rsidRPr="00997B03">
        <w:rPr>
          <w:rFonts w:ascii="Times New Roman" w:eastAsia="Times New Roman" w:hAnsi="Times New Roman" w:cs="Times New Roman"/>
          <w:sz w:val="24"/>
          <w:szCs w:val="24"/>
        </w:rPr>
        <w:t xml:space="preserve"> kararının kesinleştiği tarihten tanıma/</w:t>
      </w:r>
      <w:proofErr w:type="spellStart"/>
      <w:r w:rsidRPr="00997B03">
        <w:rPr>
          <w:rFonts w:ascii="Times New Roman" w:eastAsia="Times New Roman" w:hAnsi="Times New Roman" w:cs="Times New Roman"/>
          <w:sz w:val="24"/>
          <w:szCs w:val="24"/>
        </w:rPr>
        <w:t>tenfiz</w:t>
      </w:r>
      <w:proofErr w:type="spellEnd"/>
      <w:r w:rsidRPr="00997B03">
        <w:rPr>
          <w:rFonts w:ascii="Times New Roman" w:eastAsia="Times New Roman" w:hAnsi="Times New Roman" w:cs="Times New Roman"/>
          <w:sz w:val="24"/>
          <w:szCs w:val="24"/>
        </w:rPr>
        <w:t xml:space="preserve"> kararının kesinleştiği tarihe kadar edinilen malların durumu ne olacaktır</w:t>
      </w:r>
      <w:proofErr w:type="gramStart"/>
      <w:r w:rsidRPr="00997B03">
        <w:rPr>
          <w:rFonts w:ascii="Times New Roman" w:eastAsia="Times New Roman" w:hAnsi="Times New Roman" w:cs="Times New Roman"/>
          <w:sz w:val="24"/>
          <w:szCs w:val="24"/>
        </w:rPr>
        <w:t>?.</w:t>
      </w:r>
      <w:proofErr w:type="gramEnd"/>
      <w:r w:rsidRPr="00997B03">
        <w:rPr>
          <w:rFonts w:ascii="Times New Roman" w:eastAsia="Times New Roman" w:hAnsi="Times New Roman" w:cs="Times New Roman"/>
          <w:sz w:val="24"/>
          <w:szCs w:val="24"/>
        </w:rPr>
        <w:t xml:space="preserve">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proofErr w:type="gramStart"/>
      <w:r w:rsidRPr="00997B03">
        <w:rPr>
          <w:rFonts w:ascii="Times New Roman" w:eastAsia="Times New Roman" w:hAnsi="Times New Roman" w:cs="Times New Roman"/>
          <w:sz w:val="24"/>
          <w:szCs w:val="24"/>
        </w:rPr>
        <w:t xml:space="preserve">7- Yabancı mahkemeden verilen </w:t>
      </w:r>
      <w:r w:rsidRPr="00997B03">
        <w:rPr>
          <w:rFonts w:ascii="Times New Roman" w:eastAsia="Times New Roman" w:hAnsi="Times New Roman" w:cs="Times New Roman"/>
          <w:sz w:val="24"/>
          <w:szCs w:val="24"/>
          <w:shd w:val="clear" w:color="auto" w:fill="FFFF66"/>
        </w:rPr>
        <w:t>boşanma</w:t>
      </w:r>
      <w:r w:rsidRPr="00997B03">
        <w:rPr>
          <w:rFonts w:ascii="Times New Roman" w:eastAsia="Times New Roman" w:hAnsi="Times New Roman" w:cs="Times New Roman"/>
          <w:sz w:val="24"/>
          <w:szCs w:val="24"/>
        </w:rPr>
        <w:t xml:space="preserve"> kararının verildiği ülke hukukuna göre kesinleşmesinden sonra fakat bu kararın tanınması ya da </w:t>
      </w:r>
      <w:proofErr w:type="spellStart"/>
      <w:r w:rsidRPr="00997B03">
        <w:rPr>
          <w:rFonts w:ascii="Times New Roman" w:eastAsia="Times New Roman" w:hAnsi="Times New Roman" w:cs="Times New Roman"/>
          <w:sz w:val="24"/>
          <w:szCs w:val="24"/>
        </w:rPr>
        <w:t>tenfizi</w:t>
      </w:r>
      <w:proofErr w:type="spellEnd"/>
      <w:r w:rsidRPr="00997B03">
        <w:rPr>
          <w:rFonts w:ascii="Times New Roman" w:eastAsia="Times New Roman" w:hAnsi="Times New Roman" w:cs="Times New Roman"/>
          <w:sz w:val="24"/>
          <w:szCs w:val="24"/>
        </w:rPr>
        <w:t xml:space="preserve"> için yetkili Türk Mahkemesinde açılan davanın devamı sonrasında veya böyle bir dava hiç açılmamış ancak bu arada eşlerden biri ölmüş olsa, böyle bir varsayımda; yabancı mahkemenin verdiği </w:t>
      </w:r>
      <w:r w:rsidRPr="00997B03">
        <w:rPr>
          <w:rFonts w:ascii="Times New Roman" w:eastAsia="Times New Roman" w:hAnsi="Times New Roman" w:cs="Times New Roman"/>
          <w:sz w:val="24"/>
          <w:szCs w:val="24"/>
          <w:shd w:val="clear" w:color="auto" w:fill="FFFF66"/>
        </w:rPr>
        <w:t>boşanma</w:t>
      </w:r>
      <w:r w:rsidRPr="00997B03">
        <w:rPr>
          <w:rFonts w:ascii="Times New Roman" w:eastAsia="Times New Roman" w:hAnsi="Times New Roman" w:cs="Times New Roman"/>
          <w:sz w:val="24"/>
          <w:szCs w:val="24"/>
        </w:rPr>
        <w:t xml:space="preserve"> kararının tanınmasına ya da </w:t>
      </w:r>
      <w:proofErr w:type="spellStart"/>
      <w:r w:rsidRPr="00997B03">
        <w:rPr>
          <w:rFonts w:ascii="Times New Roman" w:eastAsia="Times New Roman" w:hAnsi="Times New Roman" w:cs="Times New Roman"/>
          <w:sz w:val="24"/>
          <w:szCs w:val="24"/>
        </w:rPr>
        <w:t>tenfizine</w:t>
      </w:r>
      <w:proofErr w:type="spellEnd"/>
      <w:r w:rsidRPr="00997B03">
        <w:rPr>
          <w:rFonts w:ascii="Times New Roman" w:eastAsia="Times New Roman" w:hAnsi="Times New Roman" w:cs="Times New Roman"/>
          <w:sz w:val="24"/>
          <w:szCs w:val="24"/>
        </w:rPr>
        <w:t xml:space="preserve"> ilişkin kararın kesinleşmesinden sonra yabancı </w:t>
      </w:r>
      <w:r w:rsidRPr="00997B03">
        <w:rPr>
          <w:rFonts w:ascii="Times New Roman" w:eastAsia="Times New Roman" w:hAnsi="Times New Roman" w:cs="Times New Roman"/>
          <w:sz w:val="24"/>
          <w:szCs w:val="24"/>
          <w:shd w:val="clear" w:color="auto" w:fill="FFFF66"/>
        </w:rPr>
        <w:t>boşanma</w:t>
      </w:r>
      <w:r w:rsidRPr="00997B03">
        <w:rPr>
          <w:rFonts w:ascii="Times New Roman" w:eastAsia="Times New Roman" w:hAnsi="Times New Roman" w:cs="Times New Roman"/>
          <w:sz w:val="24"/>
          <w:szCs w:val="24"/>
        </w:rPr>
        <w:t xml:space="preserve"> kararının kesinleştiği tarih zaman aşımının başlangıç tarihi olarak kabul edildiğinde, sağ kalan eş, ölen eşin mirasçısı olmayacaktır. </w:t>
      </w:r>
      <w:proofErr w:type="gramEnd"/>
      <w:r w:rsidRPr="00997B03">
        <w:rPr>
          <w:rFonts w:ascii="Times New Roman" w:eastAsia="Times New Roman" w:hAnsi="Times New Roman" w:cs="Times New Roman"/>
          <w:sz w:val="24"/>
          <w:szCs w:val="24"/>
        </w:rPr>
        <w:t xml:space="preserve">Bu durum, </w:t>
      </w:r>
      <w:proofErr w:type="gramStart"/>
      <w:r w:rsidRPr="00997B03">
        <w:rPr>
          <w:rFonts w:ascii="Times New Roman" w:eastAsia="Times New Roman" w:hAnsi="Times New Roman" w:cs="Times New Roman"/>
          <w:sz w:val="24"/>
          <w:szCs w:val="24"/>
        </w:rPr>
        <w:t>TMK.</w:t>
      </w:r>
      <w:proofErr w:type="spellStart"/>
      <w:r w:rsidRPr="00997B03">
        <w:rPr>
          <w:rFonts w:ascii="Times New Roman" w:eastAsia="Times New Roman" w:hAnsi="Times New Roman" w:cs="Times New Roman"/>
          <w:sz w:val="24"/>
          <w:szCs w:val="24"/>
        </w:rPr>
        <w:t>nın</w:t>
      </w:r>
      <w:proofErr w:type="spellEnd"/>
      <w:proofErr w:type="gramEnd"/>
      <w:r w:rsidRPr="00997B03">
        <w:rPr>
          <w:rFonts w:ascii="Times New Roman" w:eastAsia="Times New Roman" w:hAnsi="Times New Roman" w:cs="Times New Roman"/>
          <w:sz w:val="24"/>
          <w:szCs w:val="24"/>
        </w:rPr>
        <w:t xml:space="preserve"> 181, </w:t>
      </w:r>
      <w:proofErr w:type="spellStart"/>
      <w:r w:rsidRPr="00997B03">
        <w:rPr>
          <w:rFonts w:ascii="Times New Roman" w:eastAsia="Times New Roman" w:hAnsi="Times New Roman" w:cs="Times New Roman"/>
          <w:sz w:val="24"/>
          <w:szCs w:val="24"/>
        </w:rPr>
        <w:t>MÖHUK'un</w:t>
      </w:r>
      <w:proofErr w:type="spellEnd"/>
      <w:r w:rsidRPr="00997B03">
        <w:rPr>
          <w:rFonts w:ascii="Times New Roman" w:eastAsia="Times New Roman" w:hAnsi="Times New Roman" w:cs="Times New Roman"/>
          <w:sz w:val="24"/>
          <w:szCs w:val="24"/>
        </w:rPr>
        <w:t xml:space="preserve"> 52,54,58 ve 59. maddelerini amacına uygun düşecektir. Fakat zaman aşımının başlangıcı tanıma </w:t>
      </w:r>
      <w:proofErr w:type="gramStart"/>
      <w:r w:rsidRPr="00997B03">
        <w:rPr>
          <w:rFonts w:ascii="Times New Roman" w:eastAsia="Times New Roman" w:hAnsi="Times New Roman" w:cs="Times New Roman"/>
          <w:sz w:val="24"/>
          <w:szCs w:val="24"/>
        </w:rPr>
        <w:t>yada</w:t>
      </w:r>
      <w:proofErr w:type="gramEnd"/>
      <w:r w:rsidRPr="00997B03">
        <w:rPr>
          <w:rFonts w:ascii="Times New Roman" w:eastAsia="Times New Roman" w:hAnsi="Times New Roman" w:cs="Times New Roman"/>
          <w:sz w:val="24"/>
          <w:szCs w:val="24"/>
        </w:rPr>
        <w:t xml:space="preserve"> </w:t>
      </w:r>
      <w:proofErr w:type="spellStart"/>
      <w:r w:rsidRPr="00997B03">
        <w:rPr>
          <w:rFonts w:ascii="Times New Roman" w:eastAsia="Times New Roman" w:hAnsi="Times New Roman" w:cs="Times New Roman"/>
          <w:sz w:val="24"/>
          <w:szCs w:val="24"/>
        </w:rPr>
        <w:t>tenfiz</w:t>
      </w:r>
      <w:proofErr w:type="spellEnd"/>
      <w:r w:rsidRPr="00997B03">
        <w:rPr>
          <w:rFonts w:ascii="Times New Roman" w:eastAsia="Times New Roman" w:hAnsi="Times New Roman" w:cs="Times New Roman"/>
          <w:sz w:val="24"/>
          <w:szCs w:val="24"/>
        </w:rPr>
        <w:t xml:space="preserve"> kararının kesinleşme tarihi kabul edildiğinde ise, sağ kalan eş ölen eşin mirasçısı olabilecektir.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proofErr w:type="gramStart"/>
      <w:r w:rsidRPr="00997B03">
        <w:rPr>
          <w:rFonts w:ascii="Times New Roman" w:eastAsia="Times New Roman" w:hAnsi="Times New Roman" w:cs="Times New Roman"/>
          <w:sz w:val="24"/>
          <w:szCs w:val="24"/>
        </w:rPr>
        <w:t xml:space="preserve">8- Eşlerden biri Türk vatandaşı, diğeri ise, yabancı uyruklu olduğu varsayımından hareket edildiğinde yabancı uyruklunun ülkesinde verilen </w:t>
      </w:r>
      <w:r w:rsidRPr="00997B03">
        <w:rPr>
          <w:rFonts w:ascii="Times New Roman" w:eastAsia="Times New Roman" w:hAnsi="Times New Roman" w:cs="Times New Roman"/>
          <w:sz w:val="24"/>
          <w:szCs w:val="24"/>
          <w:shd w:val="clear" w:color="auto" w:fill="FFFF66"/>
        </w:rPr>
        <w:t>boşanma</w:t>
      </w:r>
      <w:r w:rsidRPr="00997B03">
        <w:rPr>
          <w:rFonts w:ascii="Times New Roman" w:eastAsia="Times New Roman" w:hAnsi="Times New Roman" w:cs="Times New Roman"/>
          <w:sz w:val="24"/>
          <w:szCs w:val="24"/>
        </w:rPr>
        <w:t xml:space="preserve"> kararı kesinleştiği tarihte o ülke hukukuna göre tüm hukuki sonuçlarını doğuracak, yabancı uyruklu eş kararın kesinleştiği tarihten itibaren boşanmış olacak, ancak Türk vatandaşı eş tanıma ve </w:t>
      </w:r>
      <w:proofErr w:type="spellStart"/>
      <w:r w:rsidRPr="00997B03">
        <w:rPr>
          <w:rFonts w:ascii="Times New Roman" w:eastAsia="Times New Roman" w:hAnsi="Times New Roman" w:cs="Times New Roman"/>
          <w:sz w:val="24"/>
          <w:szCs w:val="24"/>
        </w:rPr>
        <w:t>tenfiz</w:t>
      </w:r>
      <w:proofErr w:type="spellEnd"/>
      <w:r w:rsidRPr="00997B03">
        <w:rPr>
          <w:rFonts w:ascii="Times New Roman" w:eastAsia="Times New Roman" w:hAnsi="Times New Roman" w:cs="Times New Roman"/>
          <w:sz w:val="24"/>
          <w:szCs w:val="24"/>
        </w:rPr>
        <w:t xml:space="preserve"> kararının kesinleştiği tarihten itibaren boşanmış kabul edilecektir. </w:t>
      </w:r>
      <w:proofErr w:type="gramEnd"/>
      <w:r w:rsidRPr="00997B03">
        <w:rPr>
          <w:rFonts w:ascii="Times New Roman" w:eastAsia="Times New Roman" w:hAnsi="Times New Roman" w:cs="Times New Roman"/>
          <w:sz w:val="24"/>
          <w:szCs w:val="24"/>
        </w:rPr>
        <w:t xml:space="preserve">Böyle bir çelişkili ve garip bir durum ortaya çıkmış olacaktır.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r w:rsidRPr="00997B03">
        <w:rPr>
          <w:rFonts w:ascii="Times New Roman" w:eastAsia="Times New Roman" w:hAnsi="Times New Roman" w:cs="Times New Roman"/>
          <w:sz w:val="24"/>
          <w:szCs w:val="24"/>
        </w:rPr>
        <w:t xml:space="preserve">Tüm bu açıklamalar karşısında her ne kadar tanıma kararı 07.11.2008 tarihinde </w:t>
      </w:r>
      <w:r w:rsidRPr="00997B03">
        <w:rPr>
          <w:rFonts w:ascii="Times New Roman" w:eastAsia="Times New Roman" w:hAnsi="Times New Roman" w:cs="Times New Roman"/>
          <w:sz w:val="24"/>
          <w:szCs w:val="24"/>
          <w:shd w:val="clear" w:color="auto" w:fill="99FF99"/>
        </w:rPr>
        <w:t>kesinleşmiş</w:t>
      </w:r>
      <w:r w:rsidRPr="00997B03">
        <w:rPr>
          <w:rFonts w:ascii="Times New Roman" w:eastAsia="Times New Roman" w:hAnsi="Times New Roman" w:cs="Times New Roman"/>
          <w:sz w:val="24"/>
          <w:szCs w:val="24"/>
        </w:rPr>
        <w:t xml:space="preserve"> ise de, yabancı mahkemenin </w:t>
      </w:r>
      <w:r w:rsidRPr="00997B03">
        <w:rPr>
          <w:rFonts w:ascii="Times New Roman" w:eastAsia="Times New Roman" w:hAnsi="Times New Roman" w:cs="Times New Roman"/>
          <w:sz w:val="24"/>
          <w:szCs w:val="24"/>
          <w:shd w:val="clear" w:color="auto" w:fill="FFFF66"/>
        </w:rPr>
        <w:t>boşanma</w:t>
      </w:r>
      <w:r w:rsidRPr="00997B03">
        <w:rPr>
          <w:rFonts w:ascii="Times New Roman" w:eastAsia="Times New Roman" w:hAnsi="Times New Roman" w:cs="Times New Roman"/>
          <w:sz w:val="24"/>
          <w:szCs w:val="24"/>
        </w:rPr>
        <w:t xml:space="preserve">ya ilişkin ilamı 21.12.1993 tarihinde kesinleştiğinden hukuki sonuçlarını bu tarih itibariyle doğurduğu, anılan madde </w:t>
      </w:r>
      <w:r w:rsidRPr="00997B03">
        <w:rPr>
          <w:rFonts w:ascii="Times New Roman" w:eastAsia="Times New Roman" w:hAnsi="Times New Roman" w:cs="Times New Roman"/>
          <w:sz w:val="24"/>
          <w:szCs w:val="24"/>
          <w:shd w:val="clear" w:color="auto" w:fill="A0FFFF"/>
        </w:rPr>
        <w:t>hükmü</w:t>
      </w:r>
      <w:r w:rsidRPr="00997B03">
        <w:rPr>
          <w:rFonts w:ascii="Times New Roman" w:eastAsia="Times New Roman" w:hAnsi="Times New Roman" w:cs="Times New Roman"/>
          <w:sz w:val="24"/>
          <w:szCs w:val="24"/>
        </w:rPr>
        <w:t xml:space="preserve"> gereğidir. Dava mal ayrılığı rejimi döneminde edinilen taşınmazlarla ilgili katkı payı alacağı isteğine ilişkin olduğuna göre olayda, Borçlar Kanununun başka türlü hüküm mevcut olmadığı takdirde her dava için öngördüğü 10 yıllık zamanaşımı süresini öngören </w:t>
      </w:r>
      <w:proofErr w:type="gramStart"/>
      <w:r w:rsidRPr="00997B03">
        <w:rPr>
          <w:rFonts w:ascii="Times New Roman" w:eastAsia="Times New Roman" w:hAnsi="Times New Roman" w:cs="Times New Roman"/>
          <w:sz w:val="24"/>
          <w:szCs w:val="24"/>
        </w:rPr>
        <w:t>TMK.</w:t>
      </w:r>
      <w:proofErr w:type="spellStart"/>
      <w:r w:rsidRPr="00997B03">
        <w:rPr>
          <w:rFonts w:ascii="Times New Roman" w:eastAsia="Times New Roman" w:hAnsi="Times New Roman" w:cs="Times New Roman"/>
          <w:sz w:val="24"/>
          <w:szCs w:val="24"/>
        </w:rPr>
        <w:t>nın</w:t>
      </w:r>
      <w:proofErr w:type="spellEnd"/>
      <w:proofErr w:type="gramEnd"/>
      <w:r w:rsidRPr="00997B03">
        <w:rPr>
          <w:rFonts w:ascii="Times New Roman" w:eastAsia="Times New Roman" w:hAnsi="Times New Roman" w:cs="Times New Roman"/>
          <w:sz w:val="24"/>
          <w:szCs w:val="24"/>
        </w:rPr>
        <w:t xml:space="preserve"> 5. maddesi yollamasıyla </w:t>
      </w:r>
      <w:proofErr w:type="spellStart"/>
      <w:r w:rsidRPr="00997B03">
        <w:rPr>
          <w:rFonts w:ascii="Times New Roman" w:eastAsia="Times New Roman" w:hAnsi="Times New Roman" w:cs="Times New Roman"/>
          <w:sz w:val="24"/>
          <w:szCs w:val="24"/>
        </w:rPr>
        <w:t>TBK'nın</w:t>
      </w:r>
      <w:proofErr w:type="spellEnd"/>
      <w:r w:rsidRPr="00997B03">
        <w:rPr>
          <w:rFonts w:ascii="Times New Roman" w:eastAsia="Times New Roman" w:hAnsi="Times New Roman" w:cs="Times New Roman"/>
          <w:sz w:val="24"/>
          <w:szCs w:val="24"/>
        </w:rPr>
        <w:t xml:space="preserve"> </w:t>
      </w:r>
      <w:hyperlink r:id="rId36" w:anchor="146" w:tooltip="Ýlgili maddeyi görmek için týklayýnýz" w:history="1">
        <w:r w:rsidRPr="00997B03">
          <w:rPr>
            <w:rFonts w:ascii="Times New Roman" w:eastAsia="Times New Roman" w:hAnsi="Times New Roman" w:cs="Times New Roman"/>
            <w:color w:val="0000FF"/>
            <w:sz w:val="24"/>
            <w:szCs w:val="24"/>
            <w:u w:val="single"/>
          </w:rPr>
          <w:t>146</w:t>
        </w:r>
      </w:hyperlink>
      <w:r w:rsidRPr="00997B03">
        <w:rPr>
          <w:rFonts w:ascii="Times New Roman" w:eastAsia="Times New Roman" w:hAnsi="Times New Roman" w:cs="Times New Roman"/>
          <w:sz w:val="24"/>
          <w:szCs w:val="24"/>
        </w:rPr>
        <w:t xml:space="preserve">. ( </w:t>
      </w:r>
      <w:proofErr w:type="spellStart"/>
      <w:r w:rsidRPr="00997B03">
        <w:rPr>
          <w:rFonts w:ascii="Times New Roman" w:eastAsia="Times New Roman" w:hAnsi="Times New Roman" w:cs="Times New Roman"/>
          <w:sz w:val="24"/>
          <w:szCs w:val="24"/>
        </w:rPr>
        <w:t>eBK</w:t>
      </w:r>
      <w:proofErr w:type="spellEnd"/>
      <w:r w:rsidRPr="00997B03">
        <w:rPr>
          <w:rFonts w:ascii="Times New Roman" w:eastAsia="Times New Roman" w:hAnsi="Times New Roman" w:cs="Times New Roman"/>
          <w:sz w:val="24"/>
          <w:szCs w:val="24"/>
        </w:rPr>
        <w:t xml:space="preserve"> m. 125 ) maddesindeki düzenlemenin uygulanması gerektiği hususunda duraksama da yoktur.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proofErr w:type="gramStart"/>
      <w:r w:rsidRPr="00997B03">
        <w:rPr>
          <w:rFonts w:ascii="Times New Roman" w:eastAsia="Times New Roman" w:hAnsi="Times New Roman" w:cs="Times New Roman"/>
          <w:sz w:val="24"/>
          <w:szCs w:val="24"/>
        </w:rPr>
        <w:lastRenderedPageBreak/>
        <w:t xml:space="preserve">Yabancı Mahkemeden verilen </w:t>
      </w:r>
      <w:r w:rsidRPr="00997B03">
        <w:rPr>
          <w:rFonts w:ascii="Times New Roman" w:eastAsia="Times New Roman" w:hAnsi="Times New Roman" w:cs="Times New Roman"/>
          <w:sz w:val="24"/>
          <w:szCs w:val="24"/>
          <w:shd w:val="clear" w:color="auto" w:fill="FFFF66"/>
        </w:rPr>
        <w:t>boşanma</w:t>
      </w:r>
      <w:r w:rsidRPr="00997B03">
        <w:rPr>
          <w:rFonts w:ascii="Times New Roman" w:eastAsia="Times New Roman" w:hAnsi="Times New Roman" w:cs="Times New Roman"/>
          <w:sz w:val="24"/>
          <w:szCs w:val="24"/>
        </w:rPr>
        <w:t xml:space="preserve"> kararının kesinleştiği 10.6.2000 tarihinden eldeki davanın açıldığı 18.7.2012 tarihine kadar 10 yıllık zaman aşımı süresi geçtiğinde zaman aşımı nedeniyle davanın reddine karar verilmesinde usul ve kanuna aykırı bir yön bulunmadığından 1910 ada 6 sayılı parselde bulunan bağımsız bölümlerle ilgili hüküm fıkrasının ONANMASINA, </w:t>
      </w:r>
      <w:proofErr w:type="gramEnd"/>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r w:rsidRPr="00997B03">
        <w:rPr>
          <w:rFonts w:ascii="Times New Roman" w:eastAsia="Times New Roman" w:hAnsi="Times New Roman" w:cs="Times New Roman"/>
          <w:sz w:val="24"/>
          <w:szCs w:val="24"/>
        </w:rPr>
        <w:t xml:space="preserve">Davacı vekilinin, 239 ada 1 parseldeki bağımsız bölümlere, aracı bankalardaki hesaplarda bulunan paralara yönelik temyiz itirazlarına gelince: 239 ada 1 parsel sayılı arsanın 17.07.2002, aracın 19.02.2009 tarihinde edinildikleri, bankalarda bulunan hesapların ise, 25.05.2011-18.07.2012 tarihlerinde açıldıkları dosya kapsamıyla belirlenmiştir. Bu durum karşısında 239 ada 1 parseldeki taşınmaz ile </w:t>
      </w:r>
      <w:proofErr w:type="gramStart"/>
      <w:r w:rsidRPr="00997B03">
        <w:rPr>
          <w:rFonts w:ascii="Times New Roman" w:eastAsia="Times New Roman" w:hAnsi="Times New Roman" w:cs="Times New Roman"/>
          <w:sz w:val="24"/>
          <w:szCs w:val="24"/>
        </w:rPr>
        <w:t>20 ...</w:t>
      </w:r>
      <w:proofErr w:type="gramEnd"/>
      <w:r w:rsidRPr="00997B03">
        <w:rPr>
          <w:rFonts w:ascii="Times New Roman" w:eastAsia="Times New Roman" w:hAnsi="Times New Roman" w:cs="Times New Roman"/>
          <w:sz w:val="24"/>
          <w:szCs w:val="24"/>
        </w:rPr>
        <w:t xml:space="preserve"> 6274 plakalı aracın ve bankalarda bulunan hesapların ise eşler arasında mal rejiminin sona erdiği ve </w:t>
      </w:r>
      <w:r w:rsidRPr="00997B03">
        <w:rPr>
          <w:rFonts w:ascii="Times New Roman" w:eastAsia="Times New Roman" w:hAnsi="Times New Roman" w:cs="Times New Roman"/>
          <w:sz w:val="24"/>
          <w:szCs w:val="24"/>
          <w:shd w:val="clear" w:color="auto" w:fill="FFFF66"/>
        </w:rPr>
        <w:t>boşanma</w:t>
      </w:r>
      <w:r w:rsidRPr="00997B03">
        <w:rPr>
          <w:rFonts w:ascii="Times New Roman" w:eastAsia="Times New Roman" w:hAnsi="Times New Roman" w:cs="Times New Roman"/>
          <w:sz w:val="24"/>
          <w:szCs w:val="24"/>
        </w:rPr>
        <w:t xml:space="preserve"> davasının açıldığı 10.04.2000 tarihinden çok sonra yukarda açıklanan tarihlerde edinildikleri ve hesapların açıldığı belirlenmiştir. </w:t>
      </w:r>
      <w:proofErr w:type="spellStart"/>
      <w:r w:rsidRPr="00997B03">
        <w:rPr>
          <w:rFonts w:ascii="Times New Roman" w:eastAsia="Times New Roman" w:hAnsi="Times New Roman" w:cs="Times New Roman"/>
          <w:sz w:val="24"/>
          <w:szCs w:val="24"/>
        </w:rPr>
        <w:t>TMK'nın</w:t>
      </w:r>
      <w:proofErr w:type="spellEnd"/>
      <w:r w:rsidRPr="00997B03">
        <w:rPr>
          <w:rFonts w:ascii="Times New Roman" w:eastAsia="Times New Roman" w:hAnsi="Times New Roman" w:cs="Times New Roman"/>
          <w:sz w:val="24"/>
          <w:szCs w:val="24"/>
        </w:rPr>
        <w:t xml:space="preserve"> </w:t>
      </w:r>
      <w:hyperlink r:id="rId37" w:anchor="225" w:tooltip="Ýlgili maddeyi görmek için týklayýnýz" w:history="1">
        <w:r w:rsidRPr="00997B03">
          <w:rPr>
            <w:rFonts w:ascii="Times New Roman" w:eastAsia="Times New Roman" w:hAnsi="Times New Roman" w:cs="Times New Roman"/>
            <w:color w:val="0000FF"/>
            <w:sz w:val="24"/>
            <w:szCs w:val="24"/>
            <w:u w:val="single"/>
          </w:rPr>
          <w:t>225</w:t>
        </w:r>
      </w:hyperlink>
      <w:r w:rsidRPr="00997B03">
        <w:rPr>
          <w:rFonts w:ascii="Times New Roman" w:eastAsia="Times New Roman" w:hAnsi="Times New Roman" w:cs="Times New Roman"/>
          <w:sz w:val="24"/>
          <w:szCs w:val="24"/>
        </w:rPr>
        <w:t xml:space="preserve">/2. maddesi uyarınca eşler arasındaki mal rejimi </w:t>
      </w:r>
      <w:r w:rsidRPr="00997B03">
        <w:rPr>
          <w:rFonts w:ascii="Times New Roman" w:eastAsia="Times New Roman" w:hAnsi="Times New Roman" w:cs="Times New Roman"/>
          <w:sz w:val="24"/>
          <w:szCs w:val="24"/>
          <w:shd w:val="clear" w:color="auto" w:fill="FFFF66"/>
        </w:rPr>
        <w:t>boşanma</w:t>
      </w:r>
      <w:r w:rsidRPr="00997B03">
        <w:rPr>
          <w:rFonts w:ascii="Times New Roman" w:eastAsia="Times New Roman" w:hAnsi="Times New Roman" w:cs="Times New Roman"/>
          <w:sz w:val="24"/>
          <w:szCs w:val="24"/>
        </w:rPr>
        <w:t xml:space="preserve"> davasının açıldığı tarihte sona ermektedir. Bu tarihten önce edinilen mallar, mal rejimi davalarında tasfiyeye tabi tutulmaktadır. </w:t>
      </w:r>
      <w:r w:rsidRPr="00997B03">
        <w:rPr>
          <w:rFonts w:ascii="Times New Roman" w:eastAsia="Times New Roman" w:hAnsi="Times New Roman" w:cs="Times New Roman"/>
          <w:sz w:val="24"/>
          <w:szCs w:val="24"/>
          <w:shd w:val="clear" w:color="auto" w:fill="FFFF66"/>
        </w:rPr>
        <w:t>Boşanma</w:t>
      </w:r>
      <w:r w:rsidRPr="00997B03">
        <w:rPr>
          <w:rFonts w:ascii="Times New Roman" w:eastAsia="Times New Roman" w:hAnsi="Times New Roman" w:cs="Times New Roman"/>
          <w:sz w:val="24"/>
          <w:szCs w:val="24"/>
        </w:rPr>
        <w:t xml:space="preserve"> davasının açıldığı ve mal rejiminin sona erdiği tarihten sonra edinilen mallar ise, mal rejiminin tasfiyesine esas alınmaz ve bunlara ilişkin uyuşmazlıklar 6098 sayılı </w:t>
      </w:r>
      <w:proofErr w:type="spellStart"/>
      <w:r w:rsidRPr="00997B03">
        <w:rPr>
          <w:rFonts w:ascii="Times New Roman" w:eastAsia="Times New Roman" w:hAnsi="Times New Roman" w:cs="Times New Roman"/>
          <w:sz w:val="24"/>
          <w:szCs w:val="24"/>
        </w:rPr>
        <w:t>TBK'nın</w:t>
      </w:r>
      <w:proofErr w:type="spellEnd"/>
      <w:r w:rsidRPr="00997B03">
        <w:rPr>
          <w:rFonts w:ascii="Times New Roman" w:eastAsia="Times New Roman" w:hAnsi="Times New Roman" w:cs="Times New Roman"/>
          <w:sz w:val="24"/>
          <w:szCs w:val="24"/>
        </w:rPr>
        <w:t xml:space="preserve"> genel hükümlerine göre genel mahkemelerde bakılmaktadır. Bu nedenle bu mallar yönünden dava dilekçesinin görev yönünden reddiyle dosyanın görevli ve yetkili Asliye Hukuk Mahkemesi'ne gönderilmesine karar verilmesi gerekirken, işin esasına girilerek 239 ada 1 parseldeki taşınmaz ile araç ve bankalardaki hesaplarda bulunan paralar yönünden hüküm kurulmuş bulunması usul ve kanuna aykırıdır. Görev kamu düzenine ilişkin olup, mahkemece kendiliğinden göz önünde tutulur. 4787 sayılı Aile Mahkemelerinin Kuruluş, Görev ve Yargılama Usullerine dair Kanunun </w:t>
      </w:r>
      <w:hyperlink r:id="rId38" w:anchor="1" w:tooltip="Ýlgili maddeyi görmek için týklayýnýz" w:history="1">
        <w:r w:rsidRPr="00997B03">
          <w:rPr>
            <w:rFonts w:ascii="Times New Roman" w:eastAsia="Times New Roman" w:hAnsi="Times New Roman" w:cs="Times New Roman"/>
            <w:color w:val="0000FF"/>
            <w:sz w:val="24"/>
            <w:szCs w:val="24"/>
            <w:u w:val="single"/>
          </w:rPr>
          <w:t>1</w:t>
        </w:r>
      </w:hyperlink>
      <w:r w:rsidRPr="00997B03">
        <w:rPr>
          <w:rFonts w:ascii="Times New Roman" w:eastAsia="Times New Roman" w:hAnsi="Times New Roman" w:cs="Times New Roman"/>
          <w:sz w:val="24"/>
          <w:szCs w:val="24"/>
        </w:rPr>
        <w:t xml:space="preserve">, 2 ve </w:t>
      </w:r>
      <w:hyperlink r:id="rId39" w:anchor="4" w:tooltip="Ýlgili maddeyi görmek için týklayýnýz" w:history="1">
        <w:r w:rsidRPr="00997B03">
          <w:rPr>
            <w:rFonts w:ascii="Times New Roman" w:eastAsia="Times New Roman" w:hAnsi="Times New Roman" w:cs="Times New Roman"/>
            <w:color w:val="0000FF"/>
            <w:sz w:val="24"/>
            <w:szCs w:val="24"/>
            <w:u w:val="single"/>
          </w:rPr>
          <w:t>4</w:t>
        </w:r>
      </w:hyperlink>
      <w:r w:rsidRPr="00997B03">
        <w:rPr>
          <w:rFonts w:ascii="Times New Roman" w:eastAsia="Times New Roman" w:hAnsi="Times New Roman" w:cs="Times New Roman"/>
          <w:sz w:val="24"/>
          <w:szCs w:val="24"/>
        </w:rPr>
        <w:t xml:space="preserve">. </w:t>
      </w:r>
      <w:proofErr w:type="gramStart"/>
      <w:r w:rsidRPr="00997B03">
        <w:rPr>
          <w:rFonts w:ascii="Times New Roman" w:eastAsia="Times New Roman" w:hAnsi="Times New Roman" w:cs="Times New Roman"/>
          <w:sz w:val="24"/>
          <w:szCs w:val="24"/>
        </w:rPr>
        <w:t>maddelerinde</w:t>
      </w:r>
      <w:proofErr w:type="gramEnd"/>
      <w:r w:rsidRPr="00997B03">
        <w:rPr>
          <w:rFonts w:ascii="Times New Roman" w:eastAsia="Times New Roman" w:hAnsi="Times New Roman" w:cs="Times New Roman"/>
          <w:sz w:val="24"/>
          <w:szCs w:val="24"/>
        </w:rPr>
        <w:t xml:space="preserve"> bu mahkemelerin hangi davalara bakacağı açık bir biçimde belirlenmiştir. Mal rejiminin sona ermesinden sonra alınan mallar yönünden bu mahkemelerin görevli olmadığı anılan Kanun hükümleri gereğidir.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proofErr w:type="gramStart"/>
      <w:r w:rsidRPr="00997B03">
        <w:rPr>
          <w:rFonts w:ascii="Times New Roman" w:eastAsia="Times New Roman" w:hAnsi="Times New Roman" w:cs="Times New Roman"/>
          <w:b/>
          <w:bCs/>
          <w:sz w:val="24"/>
          <w:szCs w:val="24"/>
        </w:rPr>
        <w:t xml:space="preserve">SONUÇ : </w:t>
      </w:r>
      <w:r w:rsidRPr="00997B03">
        <w:rPr>
          <w:rFonts w:ascii="Times New Roman" w:eastAsia="Times New Roman" w:hAnsi="Times New Roman" w:cs="Times New Roman"/>
          <w:sz w:val="24"/>
          <w:szCs w:val="24"/>
        </w:rPr>
        <w:t>Davacı</w:t>
      </w:r>
      <w:proofErr w:type="gramEnd"/>
      <w:r w:rsidRPr="00997B03">
        <w:rPr>
          <w:rFonts w:ascii="Times New Roman" w:eastAsia="Times New Roman" w:hAnsi="Times New Roman" w:cs="Times New Roman"/>
          <w:sz w:val="24"/>
          <w:szCs w:val="24"/>
        </w:rPr>
        <w:t xml:space="preserve"> vekilinin temyiz itirazları bu nedenlerle yerinde olduğundan kabulüyle yerel mahkeme </w:t>
      </w:r>
      <w:r w:rsidRPr="00997B03">
        <w:rPr>
          <w:rFonts w:ascii="Times New Roman" w:eastAsia="Times New Roman" w:hAnsi="Times New Roman" w:cs="Times New Roman"/>
          <w:sz w:val="24"/>
          <w:szCs w:val="24"/>
          <w:shd w:val="clear" w:color="auto" w:fill="A0FFFF"/>
        </w:rPr>
        <w:t>hükmü</w:t>
      </w:r>
      <w:r w:rsidRPr="00997B03">
        <w:rPr>
          <w:rFonts w:ascii="Times New Roman" w:eastAsia="Times New Roman" w:hAnsi="Times New Roman" w:cs="Times New Roman"/>
          <w:sz w:val="24"/>
          <w:szCs w:val="24"/>
        </w:rPr>
        <w:t xml:space="preserve">nün 239 ada 1 sayılı parseldeki taşınmaz, araç ve bankalardaki hesaplarda bulunan döviz ve Türk parası cinsindeki paralar için 6100 sayılı </w:t>
      </w:r>
      <w:proofErr w:type="spellStart"/>
      <w:r w:rsidRPr="00997B03">
        <w:rPr>
          <w:rFonts w:ascii="Times New Roman" w:eastAsia="Times New Roman" w:hAnsi="Times New Roman" w:cs="Times New Roman"/>
          <w:sz w:val="24"/>
          <w:szCs w:val="24"/>
        </w:rPr>
        <w:t>HMK'nın</w:t>
      </w:r>
      <w:proofErr w:type="spellEnd"/>
      <w:r w:rsidRPr="00997B03">
        <w:rPr>
          <w:rFonts w:ascii="Times New Roman" w:eastAsia="Times New Roman" w:hAnsi="Times New Roman" w:cs="Times New Roman"/>
          <w:sz w:val="24"/>
          <w:szCs w:val="24"/>
        </w:rPr>
        <w:t xml:space="preserve"> Geçici </w:t>
      </w:r>
      <w:hyperlink r:id="rId40" w:anchor="G3" w:tooltip="Ýlgili maddeyi görmek için týklayýnýz" w:history="1">
        <w:r w:rsidRPr="00997B03">
          <w:rPr>
            <w:rFonts w:ascii="Times New Roman" w:eastAsia="Times New Roman" w:hAnsi="Times New Roman" w:cs="Times New Roman"/>
            <w:color w:val="0000FF"/>
            <w:sz w:val="24"/>
            <w:szCs w:val="24"/>
            <w:u w:val="single"/>
          </w:rPr>
          <w:t>3</w:t>
        </w:r>
      </w:hyperlink>
      <w:r w:rsidRPr="00997B03">
        <w:rPr>
          <w:rFonts w:ascii="Times New Roman" w:eastAsia="Times New Roman" w:hAnsi="Times New Roman" w:cs="Times New Roman"/>
          <w:sz w:val="24"/>
          <w:szCs w:val="24"/>
        </w:rPr>
        <w:t xml:space="preserve">. maddesi yollamasıyla 1086 sayılı </w:t>
      </w:r>
      <w:proofErr w:type="gramStart"/>
      <w:r w:rsidRPr="00997B03">
        <w:rPr>
          <w:rFonts w:ascii="Times New Roman" w:eastAsia="Times New Roman" w:hAnsi="Times New Roman" w:cs="Times New Roman"/>
          <w:sz w:val="24"/>
          <w:szCs w:val="24"/>
        </w:rPr>
        <w:t>HUMK.</w:t>
      </w:r>
      <w:proofErr w:type="spellStart"/>
      <w:r w:rsidRPr="00997B03">
        <w:rPr>
          <w:rFonts w:ascii="Times New Roman" w:eastAsia="Times New Roman" w:hAnsi="Times New Roman" w:cs="Times New Roman"/>
          <w:sz w:val="24"/>
          <w:szCs w:val="24"/>
        </w:rPr>
        <w:t>nın</w:t>
      </w:r>
      <w:proofErr w:type="spellEnd"/>
      <w:proofErr w:type="gramEnd"/>
      <w:r w:rsidRPr="00997B03">
        <w:rPr>
          <w:rFonts w:ascii="Times New Roman" w:eastAsia="Times New Roman" w:hAnsi="Times New Roman" w:cs="Times New Roman"/>
          <w:sz w:val="24"/>
          <w:szCs w:val="24"/>
        </w:rPr>
        <w:t xml:space="preserve"> </w:t>
      </w:r>
      <w:hyperlink r:id="rId41" w:anchor="428" w:tooltip="Ýlgili maddeyi görmek için týklayýnýz" w:history="1">
        <w:r w:rsidRPr="00997B03">
          <w:rPr>
            <w:rFonts w:ascii="Times New Roman" w:eastAsia="Times New Roman" w:hAnsi="Times New Roman" w:cs="Times New Roman"/>
            <w:color w:val="0000FF"/>
            <w:sz w:val="24"/>
            <w:szCs w:val="24"/>
            <w:u w:val="single"/>
          </w:rPr>
          <w:t>428</w:t>
        </w:r>
      </w:hyperlink>
      <w:r w:rsidRPr="00997B03">
        <w:rPr>
          <w:rFonts w:ascii="Times New Roman" w:eastAsia="Times New Roman" w:hAnsi="Times New Roman" w:cs="Times New Roman"/>
          <w:sz w:val="24"/>
          <w:szCs w:val="24"/>
        </w:rPr>
        <w:t xml:space="preserve">. </w:t>
      </w:r>
      <w:proofErr w:type="gramStart"/>
      <w:r w:rsidRPr="00997B03">
        <w:rPr>
          <w:rFonts w:ascii="Times New Roman" w:eastAsia="Times New Roman" w:hAnsi="Times New Roman" w:cs="Times New Roman"/>
          <w:sz w:val="24"/>
          <w:szCs w:val="24"/>
        </w:rPr>
        <w:t>maddesi</w:t>
      </w:r>
      <w:proofErr w:type="gramEnd"/>
      <w:r w:rsidRPr="00997B03">
        <w:rPr>
          <w:rFonts w:ascii="Times New Roman" w:eastAsia="Times New Roman" w:hAnsi="Times New Roman" w:cs="Times New Roman"/>
          <w:sz w:val="24"/>
          <w:szCs w:val="24"/>
        </w:rPr>
        <w:t xml:space="preserve"> uyarınca BOZULMASINA, taraflarca </w:t>
      </w:r>
      <w:proofErr w:type="spellStart"/>
      <w:r w:rsidRPr="00997B03">
        <w:rPr>
          <w:rFonts w:ascii="Times New Roman" w:eastAsia="Times New Roman" w:hAnsi="Times New Roman" w:cs="Times New Roman"/>
          <w:sz w:val="24"/>
          <w:szCs w:val="24"/>
        </w:rPr>
        <w:t>HUMK'nın</w:t>
      </w:r>
      <w:proofErr w:type="spellEnd"/>
      <w:r w:rsidRPr="00997B03">
        <w:rPr>
          <w:rFonts w:ascii="Times New Roman" w:eastAsia="Times New Roman" w:hAnsi="Times New Roman" w:cs="Times New Roman"/>
          <w:sz w:val="24"/>
          <w:szCs w:val="24"/>
        </w:rPr>
        <w:t xml:space="preserve"> </w:t>
      </w:r>
      <w:hyperlink r:id="rId42" w:anchor="388" w:tooltip="Ýlgili maddeyi görmek için týklayýnýz" w:history="1">
        <w:r w:rsidRPr="00997B03">
          <w:rPr>
            <w:rFonts w:ascii="Times New Roman" w:eastAsia="Times New Roman" w:hAnsi="Times New Roman" w:cs="Times New Roman"/>
            <w:color w:val="0000FF"/>
            <w:sz w:val="24"/>
            <w:szCs w:val="24"/>
            <w:u w:val="single"/>
          </w:rPr>
          <w:t>388</w:t>
        </w:r>
      </w:hyperlink>
      <w:r w:rsidRPr="00997B03">
        <w:rPr>
          <w:rFonts w:ascii="Times New Roman" w:eastAsia="Times New Roman" w:hAnsi="Times New Roman" w:cs="Times New Roman"/>
          <w:sz w:val="24"/>
          <w:szCs w:val="24"/>
        </w:rPr>
        <w:t>/4. ( HMK m.</w:t>
      </w:r>
      <w:hyperlink r:id="rId43" w:anchor="297" w:tooltip="Ýlgili maddeyi görmek için týklayýnýz" w:history="1">
        <w:r w:rsidRPr="00997B03">
          <w:rPr>
            <w:rFonts w:ascii="Times New Roman" w:eastAsia="Times New Roman" w:hAnsi="Times New Roman" w:cs="Times New Roman"/>
            <w:color w:val="0000FF"/>
            <w:sz w:val="24"/>
            <w:szCs w:val="24"/>
            <w:u w:val="single"/>
          </w:rPr>
          <w:t>297</w:t>
        </w:r>
      </w:hyperlink>
      <w:r w:rsidRPr="00997B03">
        <w:rPr>
          <w:rFonts w:ascii="Times New Roman" w:eastAsia="Times New Roman" w:hAnsi="Times New Roman" w:cs="Times New Roman"/>
          <w:sz w:val="24"/>
          <w:szCs w:val="24"/>
        </w:rPr>
        <w:t xml:space="preserve">/ç ) ve </w:t>
      </w:r>
      <w:proofErr w:type="spellStart"/>
      <w:r w:rsidRPr="00997B03">
        <w:rPr>
          <w:rFonts w:ascii="Times New Roman" w:eastAsia="Times New Roman" w:hAnsi="Times New Roman" w:cs="Times New Roman"/>
          <w:sz w:val="24"/>
          <w:szCs w:val="24"/>
        </w:rPr>
        <w:t>HUMK'nın</w:t>
      </w:r>
      <w:proofErr w:type="spellEnd"/>
      <w:r w:rsidRPr="00997B03">
        <w:rPr>
          <w:rFonts w:ascii="Times New Roman" w:eastAsia="Times New Roman" w:hAnsi="Times New Roman" w:cs="Times New Roman"/>
          <w:sz w:val="24"/>
          <w:szCs w:val="24"/>
        </w:rPr>
        <w:t xml:space="preserve"> </w:t>
      </w:r>
      <w:hyperlink r:id="rId44" w:anchor="440" w:tooltip="Ýlgili maddeyi görmek için týklayýnýz" w:history="1">
        <w:r w:rsidRPr="00997B03">
          <w:rPr>
            <w:rFonts w:ascii="Times New Roman" w:eastAsia="Times New Roman" w:hAnsi="Times New Roman" w:cs="Times New Roman"/>
            <w:color w:val="0000FF"/>
            <w:sz w:val="24"/>
            <w:szCs w:val="24"/>
            <w:u w:val="single"/>
          </w:rPr>
          <w:t>440</w:t>
        </w:r>
      </w:hyperlink>
      <w:r w:rsidRPr="00997B03">
        <w:rPr>
          <w:rFonts w:ascii="Times New Roman" w:eastAsia="Times New Roman" w:hAnsi="Times New Roman" w:cs="Times New Roman"/>
          <w:sz w:val="24"/>
          <w:szCs w:val="24"/>
        </w:rPr>
        <w:t xml:space="preserve">/1 maddeleri gereğince Yargıtay Daire ilamının tebliğinden itibaren ilama karşı 15 gün içinde karar düzeltme isteğinde bulunulabileceğine, 24,30 TL peşin harcın onama harcına mahsubu ile kalan 0,90 TL'nin temyiz eden davacıdan alınmasına, 21.03.2014 tarihinde oyçokluğuyla karar verildi.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r w:rsidRPr="00997B03">
        <w:rPr>
          <w:rFonts w:ascii="Times New Roman" w:eastAsia="Times New Roman" w:hAnsi="Times New Roman" w:cs="Times New Roman"/>
          <w:sz w:val="24"/>
          <w:szCs w:val="24"/>
        </w:rPr>
        <w:t xml:space="preserve">KARŞI </w:t>
      </w:r>
      <w:proofErr w:type="gramStart"/>
      <w:r w:rsidRPr="00997B03">
        <w:rPr>
          <w:rFonts w:ascii="Times New Roman" w:eastAsia="Times New Roman" w:hAnsi="Times New Roman" w:cs="Times New Roman"/>
          <w:sz w:val="24"/>
          <w:szCs w:val="24"/>
        </w:rPr>
        <w:t>OY :</w:t>
      </w:r>
      <w:proofErr w:type="gramEnd"/>
      <w:r w:rsidRPr="00997B03">
        <w:rPr>
          <w:rFonts w:ascii="Times New Roman" w:eastAsia="Times New Roman" w:hAnsi="Times New Roman" w:cs="Times New Roman"/>
          <w:sz w:val="24"/>
          <w:szCs w:val="24"/>
        </w:rPr>
        <w:t xml:space="preserve">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proofErr w:type="gramStart"/>
      <w:r w:rsidRPr="00997B03">
        <w:rPr>
          <w:rFonts w:ascii="Times New Roman" w:eastAsia="Times New Roman" w:hAnsi="Times New Roman" w:cs="Times New Roman"/>
          <w:sz w:val="24"/>
          <w:szCs w:val="24"/>
        </w:rPr>
        <w:t xml:space="preserve">Somut davadaki uyuşmazlık; yabancı mahkemenin 10.06.2000 tarihinde kesinleşen </w:t>
      </w:r>
      <w:r w:rsidRPr="00997B03">
        <w:rPr>
          <w:rFonts w:ascii="Times New Roman" w:eastAsia="Times New Roman" w:hAnsi="Times New Roman" w:cs="Times New Roman"/>
          <w:sz w:val="24"/>
          <w:szCs w:val="24"/>
          <w:shd w:val="clear" w:color="auto" w:fill="FFFF66"/>
        </w:rPr>
        <w:t>boşanma</w:t>
      </w:r>
      <w:r w:rsidRPr="00997B03">
        <w:rPr>
          <w:rFonts w:ascii="Times New Roman" w:eastAsia="Times New Roman" w:hAnsi="Times New Roman" w:cs="Times New Roman"/>
          <w:sz w:val="24"/>
          <w:szCs w:val="24"/>
        </w:rPr>
        <w:t xml:space="preserve"> kararının Türkiye'de 10.10.2013 tarihinde açılıp, 25.10.2013 tarihinde kesinleşen kararla tanınması sonucu; evlenmenin yabancı ülkede sona erdiği 10.06.2000 tarihinden önce diğer eşin edindiği mal varlığı nedeniyle Türkiye'de açılan katkı payı alacağına uygulanacak zamanaşımının başlangıç tarihi ile evlenmenin yabancı ülkede sona erdiği belirtilen tarihten sonra edinilen mal varlığı ile ilgili olarak, bu mal varlığının evlilik süresi içinde edinilmiş sayılıp sayılamayacağı ve buna bağlı olarak talep eden eşin evliliğe bağlı bir alacak hakkı bulunup bulunmadığı noktasında toplanmaktadır. </w:t>
      </w:r>
      <w:proofErr w:type="gramEnd"/>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r w:rsidRPr="00997B03">
        <w:rPr>
          <w:rFonts w:ascii="Times New Roman" w:eastAsia="Times New Roman" w:hAnsi="Times New Roman" w:cs="Times New Roman"/>
          <w:sz w:val="24"/>
          <w:szCs w:val="24"/>
        </w:rPr>
        <w:t xml:space="preserve">Uyuşmazlığın çözümü ise, Türkiye'de tanınan bir yabancı </w:t>
      </w:r>
      <w:r w:rsidRPr="00997B03">
        <w:rPr>
          <w:rFonts w:ascii="Times New Roman" w:eastAsia="Times New Roman" w:hAnsi="Times New Roman" w:cs="Times New Roman"/>
          <w:sz w:val="24"/>
          <w:szCs w:val="24"/>
          <w:shd w:val="clear" w:color="auto" w:fill="FFFF66"/>
        </w:rPr>
        <w:t>boşanma</w:t>
      </w:r>
      <w:r w:rsidRPr="00997B03">
        <w:rPr>
          <w:rFonts w:ascii="Times New Roman" w:eastAsia="Times New Roman" w:hAnsi="Times New Roman" w:cs="Times New Roman"/>
          <w:sz w:val="24"/>
          <w:szCs w:val="24"/>
        </w:rPr>
        <w:t xml:space="preserve"> kararının sonuçlarını hangi andan itibaren doğurmaya başlayacağı ve sonuçlarının kapsamının tayinine bağlıdır.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r w:rsidRPr="00997B03">
        <w:rPr>
          <w:rFonts w:ascii="Times New Roman" w:eastAsia="Times New Roman" w:hAnsi="Times New Roman" w:cs="Times New Roman"/>
          <w:sz w:val="24"/>
          <w:szCs w:val="24"/>
        </w:rPr>
        <w:lastRenderedPageBreak/>
        <w:t xml:space="preserve">Konu dolaylı olarak 12.12.2007 tarihinde yürürlüğe giren 5718 sayılı Milletlerarası Özel Hukuk ve Usul Hukuku Hakkında Kanun'un </w:t>
      </w:r>
      <w:hyperlink r:id="rId45" w:anchor="59" w:tooltip="Ýlgili maddeyi görmek için týklayýnýz" w:history="1">
        <w:r w:rsidRPr="00997B03">
          <w:rPr>
            <w:rFonts w:ascii="Times New Roman" w:eastAsia="Times New Roman" w:hAnsi="Times New Roman" w:cs="Times New Roman"/>
            <w:color w:val="0000FF"/>
            <w:sz w:val="24"/>
            <w:szCs w:val="24"/>
            <w:u w:val="single"/>
          </w:rPr>
          <w:t>59</w:t>
        </w:r>
      </w:hyperlink>
      <w:r w:rsidRPr="00997B03">
        <w:rPr>
          <w:rFonts w:ascii="Times New Roman" w:eastAsia="Times New Roman" w:hAnsi="Times New Roman" w:cs="Times New Roman"/>
          <w:sz w:val="24"/>
          <w:szCs w:val="24"/>
        </w:rPr>
        <w:t xml:space="preserve">. </w:t>
      </w:r>
      <w:proofErr w:type="gramStart"/>
      <w:r w:rsidRPr="00997B03">
        <w:rPr>
          <w:rFonts w:ascii="Times New Roman" w:eastAsia="Times New Roman" w:hAnsi="Times New Roman" w:cs="Times New Roman"/>
          <w:sz w:val="24"/>
          <w:szCs w:val="24"/>
        </w:rPr>
        <w:t>maddelerinde</w:t>
      </w:r>
      <w:proofErr w:type="gramEnd"/>
      <w:r w:rsidRPr="00997B03">
        <w:rPr>
          <w:rFonts w:ascii="Times New Roman" w:eastAsia="Times New Roman" w:hAnsi="Times New Roman" w:cs="Times New Roman"/>
          <w:sz w:val="24"/>
          <w:szCs w:val="24"/>
        </w:rPr>
        <w:t xml:space="preserve"> çözümlenmiştir. Buna göre, yabancı ilamın kesin hüküm veya kesin delil etkisi, yabancı mahkeme kararının kesinleştiği tarihten itibaren hüküm ifade edecektir. Ancak, hakkın varlığı ve kapsamıyla bu hakkın Türkiye'de talep edilebilme durumunu ayırmak gerekir. Bir yabancı ilama dayanan bir hakkın Türkiye'de talep edilebilmesi için, hakkın niteliğine göre Türkiye'de yabancı ilamın tanınması veya </w:t>
      </w:r>
      <w:proofErr w:type="spellStart"/>
      <w:r w:rsidRPr="00997B03">
        <w:rPr>
          <w:rFonts w:ascii="Times New Roman" w:eastAsia="Times New Roman" w:hAnsi="Times New Roman" w:cs="Times New Roman"/>
          <w:sz w:val="24"/>
          <w:szCs w:val="24"/>
        </w:rPr>
        <w:t>tenfizine</w:t>
      </w:r>
      <w:proofErr w:type="spellEnd"/>
      <w:r w:rsidRPr="00997B03">
        <w:rPr>
          <w:rFonts w:ascii="Times New Roman" w:eastAsia="Times New Roman" w:hAnsi="Times New Roman" w:cs="Times New Roman"/>
          <w:sz w:val="24"/>
          <w:szCs w:val="24"/>
        </w:rPr>
        <w:t xml:space="preserve"> karar verilip, verilen kararın </w:t>
      </w:r>
      <w:r w:rsidRPr="00997B03">
        <w:rPr>
          <w:rFonts w:ascii="Times New Roman" w:eastAsia="Times New Roman" w:hAnsi="Times New Roman" w:cs="Times New Roman"/>
          <w:sz w:val="24"/>
          <w:szCs w:val="24"/>
          <w:shd w:val="clear" w:color="auto" w:fill="99FF99"/>
        </w:rPr>
        <w:t>kesinleşmiş</w:t>
      </w:r>
      <w:r w:rsidRPr="00997B03">
        <w:rPr>
          <w:rFonts w:ascii="Times New Roman" w:eastAsia="Times New Roman" w:hAnsi="Times New Roman" w:cs="Times New Roman"/>
          <w:sz w:val="24"/>
          <w:szCs w:val="24"/>
        </w:rPr>
        <w:t xml:space="preserve"> olması gereklidir </w:t>
      </w:r>
      <w:proofErr w:type="gramStart"/>
      <w:r w:rsidRPr="00997B03">
        <w:rPr>
          <w:rFonts w:ascii="Times New Roman" w:eastAsia="Times New Roman" w:hAnsi="Times New Roman" w:cs="Times New Roman"/>
          <w:sz w:val="24"/>
          <w:szCs w:val="24"/>
        </w:rPr>
        <w:t>(</w:t>
      </w:r>
      <w:proofErr w:type="gramEnd"/>
      <w:r w:rsidRPr="00997B03">
        <w:rPr>
          <w:rFonts w:ascii="Times New Roman" w:eastAsia="Times New Roman" w:hAnsi="Times New Roman" w:cs="Times New Roman"/>
          <w:sz w:val="24"/>
          <w:szCs w:val="24"/>
        </w:rPr>
        <w:t xml:space="preserve"> MÖHUK. </w:t>
      </w:r>
      <w:proofErr w:type="gramStart"/>
      <w:r w:rsidRPr="00997B03">
        <w:rPr>
          <w:rFonts w:ascii="Times New Roman" w:eastAsia="Times New Roman" w:hAnsi="Times New Roman" w:cs="Times New Roman"/>
          <w:sz w:val="24"/>
          <w:szCs w:val="24"/>
        </w:rPr>
        <w:t>md</w:t>
      </w:r>
      <w:proofErr w:type="gramEnd"/>
      <w:r w:rsidRPr="00997B03">
        <w:rPr>
          <w:rFonts w:ascii="Times New Roman" w:eastAsia="Times New Roman" w:hAnsi="Times New Roman" w:cs="Times New Roman"/>
          <w:sz w:val="24"/>
          <w:szCs w:val="24"/>
        </w:rPr>
        <w:t xml:space="preserve">. 50, 57/1, 58 ). Buna karşılık, hakkın doğmuş veya mevcut olup olmadığı ise, kesin hükme bakılarak değerlendirilecek; bu durumda yabancı ilama ve onun kesinleşme tarihine bakılması ve hakkın niteliğine göre ayrım yapılması gerekecektir.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r w:rsidRPr="00997B03">
        <w:rPr>
          <w:rFonts w:ascii="Times New Roman" w:eastAsia="Times New Roman" w:hAnsi="Times New Roman" w:cs="Times New Roman"/>
          <w:sz w:val="24"/>
          <w:szCs w:val="24"/>
          <w:shd w:val="clear" w:color="auto" w:fill="FFFF66"/>
        </w:rPr>
        <w:t>Boşanma</w:t>
      </w:r>
      <w:r w:rsidRPr="00997B03">
        <w:rPr>
          <w:rFonts w:ascii="Times New Roman" w:eastAsia="Times New Roman" w:hAnsi="Times New Roman" w:cs="Times New Roman"/>
          <w:sz w:val="24"/>
          <w:szCs w:val="24"/>
        </w:rPr>
        <w:t xml:space="preserve"> kararı ile istenebilir duruma gelen alacak hakları, ancak yabancı ilamın Türkiye'de tanınması/</w:t>
      </w:r>
      <w:proofErr w:type="spellStart"/>
      <w:r w:rsidRPr="00997B03">
        <w:rPr>
          <w:rFonts w:ascii="Times New Roman" w:eastAsia="Times New Roman" w:hAnsi="Times New Roman" w:cs="Times New Roman"/>
          <w:sz w:val="24"/>
          <w:szCs w:val="24"/>
        </w:rPr>
        <w:t>tenfizi</w:t>
      </w:r>
      <w:proofErr w:type="spellEnd"/>
      <w:r w:rsidRPr="00997B03">
        <w:rPr>
          <w:rFonts w:ascii="Times New Roman" w:eastAsia="Times New Roman" w:hAnsi="Times New Roman" w:cs="Times New Roman"/>
          <w:sz w:val="24"/>
          <w:szCs w:val="24"/>
        </w:rPr>
        <w:t xml:space="preserve"> ile talep edilebilir hak haline geleceğinden; bunların tanıma/ </w:t>
      </w:r>
      <w:proofErr w:type="spellStart"/>
      <w:r w:rsidRPr="00997B03">
        <w:rPr>
          <w:rFonts w:ascii="Times New Roman" w:eastAsia="Times New Roman" w:hAnsi="Times New Roman" w:cs="Times New Roman"/>
          <w:sz w:val="24"/>
          <w:szCs w:val="24"/>
        </w:rPr>
        <w:t>tenfiz</w:t>
      </w:r>
      <w:proofErr w:type="spellEnd"/>
      <w:r w:rsidRPr="00997B03">
        <w:rPr>
          <w:rFonts w:ascii="Times New Roman" w:eastAsia="Times New Roman" w:hAnsi="Times New Roman" w:cs="Times New Roman"/>
          <w:sz w:val="24"/>
          <w:szCs w:val="24"/>
        </w:rPr>
        <w:t xml:space="preserve"> kararının kesinleşme tarihinden itibaren talep edilebileceğinin kabulü gerekir. Bunun dışındaki diğer hakların, </w:t>
      </w:r>
      <w:r w:rsidRPr="00997B03">
        <w:rPr>
          <w:rFonts w:ascii="Times New Roman" w:eastAsia="Times New Roman" w:hAnsi="Times New Roman" w:cs="Times New Roman"/>
          <w:sz w:val="24"/>
          <w:szCs w:val="24"/>
          <w:shd w:val="clear" w:color="auto" w:fill="FFFF66"/>
        </w:rPr>
        <w:t>boşanma</w:t>
      </w:r>
      <w:r w:rsidRPr="00997B03">
        <w:rPr>
          <w:rFonts w:ascii="Times New Roman" w:eastAsia="Times New Roman" w:hAnsi="Times New Roman" w:cs="Times New Roman"/>
          <w:sz w:val="24"/>
          <w:szCs w:val="24"/>
        </w:rPr>
        <w:t xml:space="preserve"> kararının bozucu yenilik doğurucu etkisi nedeniyle, Türkiye'de tanınması/</w:t>
      </w:r>
      <w:proofErr w:type="spellStart"/>
      <w:r w:rsidRPr="00997B03">
        <w:rPr>
          <w:rFonts w:ascii="Times New Roman" w:eastAsia="Times New Roman" w:hAnsi="Times New Roman" w:cs="Times New Roman"/>
          <w:sz w:val="24"/>
          <w:szCs w:val="24"/>
        </w:rPr>
        <w:t>tenfizi</w:t>
      </w:r>
      <w:proofErr w:type="spellEnd"/>
      <w:r w:rsidRPr="00997B03">
        <w:rPr>
          <w:rFonts w:ascii="Times New Roman" w:eastAsia="Times New Roman" w:hAnsi="Times New Roman" w:cs="Times New Roman"/>
          <w:sz w:val="24"/>
          <w:szCs w:val="24"/>
        </w:rPr>
        <w:t xml:space="preserve"> söz konusu olmayacağından; miras, soy bağı ve yeniden evlenme yasağı gibi hukuki sonuçlarını, yabancı mahkeme ilamının kesinleştiği tarihten itibaren doğuracağı benimsenmelidir. </w:t>
      </w:r>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proofErr w:type="gramStart"/>
      <w:r w:rsidRPr="00997B03">
        <w:rPr>
          <w:rFonts w:ascii="Times New Roman" w:eastAsia="Times New Roman" w:hAnsi="Times New Roman" w:cs="Times New Roman"/>
          <w:sz w:val="24"/>
          <w:szCs w:val="24"/>
        </w:rPr>
        <w:t xml:space="preserve">Bu açıklamalara göre, somut davaya baktığımızda; davacının yabancı </w:t>
      </w:r>
      <w:r w:rsidRPr="00997B03">
        <w:rPr>
          <w:rFonts w:ascii="Times New Roman" w:eastAsia="Times New Roman" w:hAnsi="Times New Roman" w:cs="Times New Roman"/>
          <w:sz w:val="24"/>
          <w:szCs w:val="24"/>
          <w:shd w:val="clear" w:color="auto" w:fill="FFFF66"/>
        </w:rPr>
        <w:t>boşanma</w:t>
      </w:r>
      <w:r w:rsidRPr="00997B03">
        <w:rPr>
          <w:rFonts w:ascii="Times New Roman" w:eastAsia="Times New Roman" w:hAnsi="Times New Roman" w:cs="Times New Roman"/>
          <w:sz w:val="24"/>
          <w:szCs w:val="24"/>
        </w:rPr>
        <w:t xml:space="preserve"> ilamının kesinleştiği 10.06.2000 tarihinden önceki davalının mal varlığındaki katkı payı alacağı talebi ile ilgili on yıllık zamanaşımı süresi, tanıma kararının kesinleştiği 25.10.2013 tarihine göre sona ermemiş olduğundan; mahkemenin bu talep hakkında zamanaşımı nedeniyle </w:t>
      </w:r>
      <w:proofErr w:type="spellStart"/>
      <w:r w:rsidRPr="00997B03">
        <w:rPr>
          <w:rFonts w:ascii="Times New Roman" w:eastAsia="Times New Roman" w:hAnsi="Times New Roman" w:cs="Times New Roman"/>
          <w:sz w:val="24"/>
          <w:szCs w:val="24"/>
        </w:rPr>
        <w:t>red</w:t>
      </w:r>
      <w:proofErr w:type="spellEnd"/>
      <w:r w:rsidRPr="00997B03">
        <w:rPr>
          <w:rFonts w:ascii="Times New Roman" w:eastAsia="Times New Roman" w:hAnsi="Times New Roman" w:cs="Times New Roman"/>
          <w:sz w:val="24"/>
          <w:szCs w:val="24"/>
        </w:rPr>
        <w:t xml:space="preserve"> kararı hatalı olmuştur. </w:t>
      </w:r>
      <w:proofErr w:type="gramEnd"/>
      <w:r w:rsidRPr="00997B03">
        <w:rPr>
          <w:rFonts w:ascii="Times New Roman" w:eastAsia="Times New Roman" w:hAnsi="Times New Roman" w:cs="Times New Roman"/>
          <w:sz w:val="24"/>
          <w:szCs w:val="24"/>
        </w:rPr>
        <w:t xml:space="preserve">Bu talebin esasının incelenmesi için, yerel mahkeme </w:t>
      </w:r>
      <w:r w:rsidRPr="00997B03">
        <w:rPr>
          <w:rFonts w:ascii="Times New Roman" w:eastAsia="Times New Roman" w:hAnsi="Times New Roman" w:cs="Times New Roman"/>
          <w:sz w:val="24"/>
          <w:szCs w:val="24"/>
          <w:shd w:val="clear" w:color="auto" w:fill="A0FFFF"/>
        </w:rPr>
        <w:t>hükmü</w:t>
      </w:r>
      <w:r w:rsidRPr="00997B03">
        <w:rPr>
          <w:rFonts w:ascii="Times New Roman" w:eastAsia="Times New Roman" w:hAnsi="Times New Roman" w:cs="Times New Roman"/>
          <w:sz w:val="24"/>
          <w:szCs w:val="24"/>
        </w:rPr>
        <w:t xml:space="preserve">nün bozulması gereklidir. Zamanaşımı yönünden varılan bu sonuç, ayrıca zamanaşımının durmasına ilişkin TBK. </w:t>
      </w:r>
      <w:hyperlink r:id="rId46" w:anchor="153" w:tooltip="Ýlgili maddeyi görmek için týklayýnýz" w:history="1">
        <w:r w:rsidRPr="00997B03">
          <w:rPr>
            <w:rFonts w:ascii="Times New Roman" w:eastAsia="Times New Roman" w:hAnsi="Times New Roman" w:cs="Times New Roman"/>
            <w:color w:val="0000FF"/>
            <w:sz w:val="24"/>
            <w:szCs w:val="24"/>
            <w:u w:val="single"/>
          </w:rPr>
          <w:t>153</w:t>
        </w:r>
      </w:hyperlink>
      <w:r w:rsidRPr="00997B03">
        <w:rPr>
          <w:rFonts w:ascii="Times New Roman" w:eastAsia="Times New Roman" w:hAnsi="Times New Roman" w:cs="Times New Roman"/>
          <w:sz w:val="24"/>
          <w:szCs w:val="24"/>
        </w:rPr>
        <w:t xml:space="preserve">/6 </w:t>
      </w:r>
      <w:proofErr w:type="gramStart"/>
      <w:r w:rsidRPr="00997B03">
        <w:rPr>
          <w:rFonts w:ascii="Times New Roman" w:eastAsia="Times New Roman" w:hAnsi="Times New Roman" w:cs="Times New Roman"/>
          <w:sz w:val="24"/>
          <w:szCs w:val="24"/>
        </w:rPr>
        <w:t>(</w:t>
      </w:r>
      <w:proofErr w:type="gramEnd"/>
      <w:r w:rsidRPr="00997B03">
        <w:rPr>
          <w:rFonts w:ascii="Times New Roman" w:eastAsia="Times New Roman" w:hAnsi="Times New Roman" w:cs="Times New Roman"/>
          <w:sz w:val="24"/>
          <w:szCs w:val="24"/>
        </w:rPr>
        <w:t xml:space="preserve"> </w:t>
      </w:r>
      <w:proofErr w:type="spellStart"/>
      <w:r w:rsidRPr="00997B03">
        <w:rPr>
          <w:rFonts w:ascii="Times New Roman" w:eastAsia="Times New Roman" w:hAnsi="Times New Roman" w:cs="Times New Roman"/>
          <w:sz w:val="24"/>
          <w:szCs w:val="24"/>
        </w:rPr>
        <w:t>eBK</w:t>
      </w:r>
      <w:proofErr w:type="spellEnd"/>
      <w:r w:rsidRPr="00997B03">
        <w:rPr>
          <w:rFonts w:ascii="Times New Roman" w:eastAsia="Times New Roman" w:hAnsi="Times New Roman" w:cs="Times New Roman"/>
          <w:sz w:val="24"/>
          <w:szCs w:val="24"/>
        </w:rPr>
        <w:t xml:space="preserve">. </w:t>
      </w:r>
      <w:proofErr w:type="gramStart"/>
      <w:r w:rsidRPr="00997B03">
        <w:rPr>
          <w:rFonts w:ascii="Times New Roman" w:eastAsia="Times New Roman" w:hAnsi="Times New Roman" w:cs="Times New Roman"/>
          <w:sz w:val="24"/>
          <w:szCs w:val="24"/>
        </w:rPr>
        <w:t>md</w:t>
      </w:r>
      <w:proofErr w:type="gramEnd"/>
      <w:r w:rsidRPr="00997B03">
        <w:rPr>
          <w:rFonts w:ascii="Times New Roman" w:eastAsia="Times New Roman" w:hAnsi="Times New Roman" w:cs="Times New Roman"/>
          <w:sz w:val="24"/>
          <w:szCs w:val="24"/>
        </w:rPr>
        <w:t xml:space="preserve">. 132/6 ) maddesinde de desteklenmektedir. </w:t>
      </w:r>
      <w:proofErr w:type="gramStart"/>
      <w:r w:rsidRPr="00997B03">
        <w:rPr>
          <w:rFonts w:ascii="Times New Roman" w:eastAsia="Times New Roman" w:hAnsi="Times New Roman" w:cs="Times New Roman"/>
          <w:sz w:val="24"/>
          <w:szCs w:val="24"/>
        </w:rPr>
        <w:t xml:space="preserve">Buna karşılık, davalının yabancı </w:t>
      </w:r>
      <w:r w:rsidRPr="00997B03">
        <w:rPr>
          <w:rFonts w:ascii="Times New Roman" w:eastAsia="Times New Roman" w:hAnsi="Times New Roman" w:cs="Times New Roman"/>
          <w:sz w:val="24"/>
          <w:szCs w:val="24"/>
          <w:shd w:val="clear" w:color="auto" w:fill="FFFF66"/>
        </w:rPr>
        <w:t>boşanma</w:t>
      </w:r>
      <w:r w:rsidRPr="00997B03">
        <w:rPr>
          <w:rFonts w:ascii="Times New Roman" w:eastAsia="Times New Roman" w:hAnsi="Times New Roman" w:cs="Times New Roman"/>
          <w:sz w:val="24"/>
          <w:szCs w:val="24"/>
        </w:rPr>
        <w:t xml:space="preserve"> ilamının kesinleşme tarihi ile bu ilamın Türkiye'de tanınması için dava açıldığı 10.12.2013 tarihi arasında edindiği malvarlığına yönelik alacak talebine ilişkin </w:t>
      </w:r>
      <w:r w:rsidRPr="00997B03">
        <w:rPr>
          <w:rFonts w:ascii="Times New Roman" w:eastAsia="Times New Roman" w:hAnsi="Times New Roman" w:cs="Times New Roman"/>
          <w:sz w:val="24"/>
          <w:szCs w:val="24"/>
          <w:shd w:val="clear" w:color="auto" w:fill="A0FFFF"/>
        </w:rPr>
        <w:t>hükmü</w:t>
      </w:r>
      <w:r w:rsidRPr="00997B03">
        <w:rPr>
          <w:rFonts w:ascii="Times New Roman" w:eastAsia="Times New Roman" w:hAnsi="Times New Roman" w:cs="Times New Roman"/>
          <w:sz w:val="24"/>
          <w:szCs w:val="24"/>
        </w:rPr>
        <w:t xml:space="preserve">n ise; taraflar bu dönemde evli olarak kabul edilemeyeceği, davacının ancak genel hükümlere göre ilgili Asliye Hukuk Mahkemesinde talepte bulunabileceği ve bu sebeple mahkemenin bu alacak kalemleri yönünden görevsizlik kararı verilmesi gerektiği yönünde bozulmalıdır. </w:t>
      </w:r>
      <w:proofErr w:type="gramEnd"/>
    </w:p>
    <w:p w:rsidR="00997B03" w:rsidRPr="00997B03" w:rsidRDefault="00997B03" w:rsidP="00997B03">
      <w:pPr>
        <w:spacing w:before="100" w:beforeAutospacing="1" w:after="100" w:afterAutospacing="1" w:line="240" w:lineRule="auto"/>
        <w:rPr>
          <w:rFonts w:ascii="Times New Roman" w:eastAsia="Times New Roman" w:hAnsi="Times New Roman" w:cs="Times New Roman"/>
          <w:sz w:val="24"/>
          <w:szCs w:val="24"/>
        </w:rPr>
      </w:pPr>
      <w:r w:rsidRPr="00997B03">
        <w:rPr>
          <w:rFonts w:ascii="Times New Roman" w:eastAsia="Times New Roman" w:hAnsi="Times New Roman" w:cs="Times New Roman"/>
          <w:sz w:val="24"/>
          <w:szCs w:val="24"/>
        </w:rPr>
        <w:t xml:space="preserve">Yukarıda açıkladığım gibi; değerli çoğunluğun karardaki bozma ile ilgili görüşüne katılmakla birlikte, onama ile ilgili bölüme katılmıyor; bu bölümün de bozulması gerektiğini düşünüyorum. </w:t>
      </w:r>
    </w:p>
    <w:p w:rsidR="00EC401E" w:rsidRDefault="00EC401E"/>
    <w:sectPr w:rsidR="00EC401E" w:rsidSect="00B53C0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20002A87" w:usb1="00000000" w:usb2="00000000"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997B03"/>
    <w:rsid w:val="0016009D"/>
    <w:rsid w:val="00413DE1"/>
    <w:rsid w:val="00997B03"/>
    <w:rsid w:val="00B53C0F"/>
    <w:rsid w:val="00B9627A"/>
    <w:rsid w:val="00EC401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C0F"/>
  </w:style>
  <w:style w:type="paragraph" w:styleId="Balk4">
    <w:name w:val="heading 4"/>
    <w:basedOn w:val="Normal"/>
    <w:link w:val="Balk4Char"/>
    <w:uiPriority w:val="9"/>
    <w:qFormat/>
    <w:rsid w:val="00997B0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uiPriority w:val="9"/>
    <w:rsid w:val="00997B03"/>
    <w:rPr>
      <w:rFonts w:ascii="Times New Roman" w:eastAsia="Times New Roman" w:hAnsi="Times New Roman" w:cs="Times New Roman"/>
      <w:b/>
      <w:bCs/>
      <w:sz w:val="24"/>
      <w:szCs w:val="24"/>
    </w:rPr>
  </w:style>
  <w:style w:type="character" w:styleId="Kpr">
    <w:name w:val="Hyperlink"/>
    <w:basedOn w:val="VarsaylanParagrafYazTipi"/>
    <w:uiPriority w:val="99"/>
    <w:semiHidden/>
    <w:unhideWhenUsed/>
    <w:rsid w:val="00997B03"/>
    <w:rPr>
      <w:color w:val="0000FF"/>
      <w:u w:val="single"/>
    </w:rPr>
  </w:style>
  <w:style w:type="paragraph" w:styleId="NormalWeb">
    <w:name w:val="Normal (Web)"/>
    <w:basedOn w:val="Normal"/>
    <w:uiPriority w:val="99"/>
    <w:semiHidden/>
    <w:unhideWhenUsed/>
    <w:rsid w:val="00997B0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3677321">
      <w:bodyDiv w:val="1"/>
      <w:marLeft w:val="0"/>
      <w:marRight w:val="0"/>
      <w:marTop w:val="0"/>
      <w:marBottom w:val="0"/>
      <w:divBdr>
        <w:top w:val="none" w:sz="0" w:space="0" w:color="auto"/>
        <w:left w:val="none" w:sz="0" w:space="0" w:color="auto"/>
        <w:bottom w:val="none" w:sz="0" w:space="0" w:color="auto"/>
        <w:right w:val="none" w:sz="0" w:space="0" w:color="auto"/>
      </w:divBdr>
    </w:div>
    <w:div w:id="1982076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azanci.com/kho2/ibb/files/tc4721.htm" TargetMode="External"/><Relationship Id="rId13" Type="http://schemas.openxmlformats.org/officeDocument/2006/relationships/hyperlink" Target="http://www.kazanci.com/kho2/ibb/files/tc4721.htm" TargetMode="External"/><Relationship Id="rId18" Type="http://schemas.openxmlformats.org/officeDocument/2006/relationships/hyperlink" Target="http://www.kazanci.com/kho2/ibb/files/tc1086.htm" TargetMode="External"/><Relationship Id="rId26" Type="http://schemas.openxmlformats.org/officeDocument/2006/relationships/hyperlink" Target="http://66.221.165.115/kho2/ibb/files/tc4721.htm" TargetMode="External"/><Relationship Id="rId39" Type="http://schemas.openxmlformats.org/officeDocument/2006/relationships/hyperlink" Target="http://66.221.165.115/kho2/ibb/files/tc4787.htm" TargetMode="External"/><Relationship Id="rId3" Type="http://schemas.openxmlformats.org/officeDocument/2006/relationships/webSettings" Target="webSettings.xml"/><Relationship Id="rId21" Type="http://schemas.openxmlformats.org/officeDocument/2006/relationships/hyperlink" Target="http://www.kazanci.com/kho2/ibb/files/tc1086.htm" TargetMode="External"/><Relationship Id="rId34" Type="http://schemas.openxmlformats.org/officeDocument/2006/relationships/hyperlink" Target="http://66.221.165.115/kho2/ibb/files/tc4721.htm" TargetMode="External"/><Relationship Id="rId42" Type="http://schemas.openxmlformats.org/officeDocument/2006/relationships/hyperlink" Target="http://66.221.165.115/kho2/ibb/files/tc1086.htm" TargetMode="External"/><Relationship Id="rId47" Type="http://schemas.openxmlformats.org/officeDocument/2006/relationships/fontTable" Target="fontTable.xml"/><Relationship Id="rId7" Type="http://schemas.openxmlformats.org/officeDocument/2006/relationships/hyperlink" Target="http://www.kazanci.com/kho2/ibb/files/tc4721.htm" TargetMode="External"/><Relationship Id="rId12" Type="http://schemas.openxmlformats.org/officeDocument/2006/relationships/hyperlink" Target="http://www.kazanci.com/kho2/ibb/files/tc4721.htm" TargetMode="External"/><Relationship Id="rId17" Type="http://schemas.openxmlformats.org/officeDocument/2006/relationships/hyperlink" Target="http://www.kazanci.com/kho2/ibb/files/tc6100.htm" TargetMode="External"/><Relationship Id="rId25" Type="http://schemas.openxmlformats.org/officeDocument/2006/relationships/hyperlink" Target="http://66.221.165.115/kho2/ibb/files/tc4721.htm" TargetMode="External"/><Relationship Id="rId33" Type="http://schemas.openxmlformats.org/officeDocument/2006/relationships/hyperlink" Target="http://66.221.165.115/kho2/ibb/files/tc5718.htm" TargetMode="External"/><Relationship Id="rId38" Type="http://schemas.openxmlformats.org/officeDocument/2006/relationships/hyperlink" Target="http://66.221.165.115/kho2/ibb/files/tc4787.htm" TargetMode="External"/><Relationship Id="rId46" Type="http://schemas.openxmlformats.org/officeDocument/2006/relationships/hyperlink" Target="http://66.221.165.115/kho2/ibb/files/tc6098.htm" TargetMode="External"/><Relationship Id="rId2" Type="http://schemas.openxmlformats.org/officeDocument/2006/relationships/settings" Target="settings.xml"/><Relationship Id="rId16" Type="http://schemas.openxmlformats.org/officeDocument/2006/relationships/hyperlink" Target="http://www.kazanci.com/kho2/ibb/files/tc4721.htm" TargetMode="External"/><Relationship Id="rId20" Type="http://schemas.openxmlformats.org/officeDocument/2006/relationships/hyperlink" Target="http://www.kazanci.com/kho2/ibb/files/tc6100.htm" TargetMode="External"/><Relationship Id="rId29" Type="http://schemas.openxmlformats.org/officeDocument/2006/relationships/hyperlink" Target="http://66.221.165.115/kho2/ibb/files/tc818.htm" TargetMode="External"/><Relationship Id="rId41" Type="http://schemas.openxmlformats.org/officeDocument/2006/relationships/hyperlink" Target="http://66.221.165.115/kho2/ibb/files/tc1086.htm" TargetMode="External"/><Relationship Id="rId1" Type="http://schemas.openxmlformats.org/officeDocument/2006/relationships/styles" Target="styles.xml"/><Relationship Id="rId6" Type="http://schemas.openxmlformats.org/officeDocument/2006/relationships/hyperlink" Target="http://www.kazanci.com/kho2/ibb/files/tc4721.htm" TargetMode="External"/><Relationship Id="rId11" Type="http://schemas.openxmlformats.org/officeDocument/2006/relationships/hyperlink" Target="http://www.kazanci.com/kho2/ibb/files/tc4721.htm" TargetMode="External"/><Relationship Id="rId24" Type="http://schemas.openxmlformats.org/officeDocument/2006/relationships/hyperlink" Target="http://66.221.165.115/kho2/ibb/files/tc5718.htm" TargetMode="External"/><Relationship Id="rId32" Type="http://schemas.openxmlformats.org/officeDocument/2006/relationships/hyperlink" Target="http://66.221.165.115/kho2/ibb/files/tc5718.htm" TargetMode="External"/><Relationship Id="rId37" Type="http://schemas.openxmlformats.org/officeDocument/2006/relationships/hyperlink" Target="http://66.221.165.115/kho2/ibb/files/tc4721.htm" TargetMode="External"/><Relationship Id="rId40" Type="http://schemas.openxmlformats.org/officeDocument/2006/relationships/hyperlink" Target="http://66.221.165.115/kho2/ibb/files/tc6100.htm" TargetMode="External"/><Relationship Id="rId45" Type="http://schemas.openxmlformats.org/officeDocument/2006/relationships/hyperlink" Target="http://66.221.165.115/kho2/ibb/files/tc5718.htm" TargetMode="External"/><Relationship Id="rId5" Type="http://schemas.openxmlformats.org/officeDocument/2006/relationships/hyperlink" Target="http://www.kazanci.com/kho2/ibb/files/tc743.htm" TargetMode="External"/><Relationship Id="rId15" Type="http://schemas.openxmlformats.org/officeDocument/2006/relationships/hyperlink" Target="http://www.kazanci.com/kho2/ibb/files/tc4721.htm" TargetMode="External"/><Relationship Id="rId23" Type="http://schemas.openxmlformats.org/officeDocument/2006/relationships/hyperlink" Target="http://66.221.165.115/kho2/ibb/files/tc5718.htm" TargetMode="External"/><Relationship Id="rId28" Type="http://schemas.openxmlformats.org/officeDocument/2006/relationships/hyperlink" Target="http://66.221.165.115/kho2/ibb/files/tc4721.htm" TargetMode="External"/><Relationship Id="rId36" Type="http://schemas.openxmlformats.org/officeDocument/2006/relationships/hyperlink" Target="http://66.221.165.115/kho2/ibb/files/tc6098.htm" TargetMode="External"/><Relationship Id="rId10" Type="http://schemas.openxmlformats.org/officeDocument/2006/relationships/hyperlink" Target="http://www.kazanci.com/kho2/ibb/files/tc4721.htm" TargetMode="External"/><Relationship Id="rId19" Type="http://schemas.openxmlformats.org/officeDocument/2006/relationships/hyperlink" Target="http://www.kazanci.com/kho2/ibb/files/tc1086.htm" TargetMode="External"/><Relationship Id="rId31" Type="http://schemas.openxmlformats.org/officeDocument/2006/relationships/hyperlink" Target="http://66.221.165.115/kho2/ibb/files/tc6098.htm" TargetMode="External"/><Relationship Id="rId44" Type="http://schemas.openxmlformats.org/officeDocument/2006/relationships/hyperlink" Target="http://66.221.165.115/kho2/ibb/files/tc1086.htm" TargetMode="External"/><Relationship Id="rId4" Type="http://schemas.openxmlformats.org/officeDocument/2006/relationships/hyperlink" Target="http://www.kazanci.com/kho2/ibb/files/tc4721.htm" TargetMode="External"/><Relationship Id="rId9" Type="http://schemas.openxmlformats.org/officeDocument/2006/relationships/hyperlink" Target="http://www.kazanci.com/kho2/ibb/files/tc4721.htm" TargetMode="External"/><Relationship Id="rId14" Type="http://schemas.openxmlformats.org/officeDocument/2006/relationships/hyperlink" Target="http://www.kazanci.com/kho2/ibb/files/tc4721.htm" TargetMode="External"/><Relationship Id="rId22" Type="http://schemas.openxmlformats.org/officeDocument/2006/relationships/hyperlink" Target="http://66.221.165.115/kho2/ibb/files/tc5718.htm" TargetMode="External"/><Relationship Id="rId27" Type="http://schemas.openxmlformats.org/officeDocument/2006/relationships/hyperlink" Target="http://66.221.165.115/kho2/ibb/files/tc4721.htm" TargetMode="External"/><Relationship Id="rId30" Type="http://schemas.openxmlformats.org/officeDocument/2006/relationships/hyperlink" Target="http://66.221.165.115/kho2/ibb/files/tc5718.htm" TargetMode="External"/><Relationship Id="rId35" Type="http://schemas.openxmlformats.org/officeDocument/2006/relationships/hyperlink" Target="http://66.221.165.115/kho2/ibb/files/tc4721.htm" TargetMode="External"/><Relationship Id="rId43" Type="http://schemas.openxmlformats.org/officeDocument/2006/relationships/hyperlink" Target="http://66.221.165.115/kho2/ibb/files/tc6100.htm" TargetMode="External"/><Relationship Id="rId48"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5358</Words>
  <Characters>30542</Characters>
  <Application>Microsoft Office Word</Application>
  <DocSecurity>0</DocSecurity>
  <Lines>254</Lines>
  <Paragraphs>71</Paragraphs>
  <ScaleCrop>false</ScaleCrop>
  <Company/>
  <LinksUpToDate>false</LinksUpToDate>
  <CharactersWithSpaces>35829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2015-11-14T09:47:00Z</dcterms:created>
  <dcterms:modified xsi:type="dcterms:W3CDTF">2017-04-29T16:02:00Z</dcterms:modified>
</cp:coreProperties>
</file>