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826" w:rsidRDefault="00315826" w:rsidP="00315826">
      <w:pPr>
        <w:pStyle w:val="Balk4"/>
      </w:pPr>
      <w:r>
        <w:t>T.C.</w:t>
      </w:r>
      <w:r>
        <w:t xml:space="preserve"> </w:t>
      </w:r>
      <w:r>
        <w:t>YARGITAY</w:t>
      </w:r>
      <w:r>
        <w:t xml:space="preserve"> </w:t>
      </w:r>
      <w:r>
        <w:t>19. HUKUK DAİRESİ</w:t>
      </w:r>
      <w:r>
        <w:t xml:space="preserve"> </w:t>
      </w:r>
      <w:r>
        <w:t>E. 2013/10921</w:t>
      </w:r>
      <w:r>
        <w:t xml:space="preserve"> </w:t>
      </w:r>
      <w:r>
        <w:t>K. 2013/14306</w:t>
      </w:r>
      <w:r>
        <w:t xml:space="preserve"> </w:t>
      </w:r>
      <w:r>
        <w:t>T. 19.9.2013</w:t>
      </w:r>
    </w:p>
    <w:p w:rsidR="00315826" w:rsidRDefault="00315826" w:rsidP="00315826">
      <w:pPr>
        <w:pStyle w:val="NormalWeb"/>
      </w:pPr>
      <w:r>
        <w:t xml:space="preserve">Dava, bonoya dayalı alacak sebebiyle borçlu bulunmadığının tespiti istemine ilişkindir. Davalı, Kadıköy Cumhuriyet Başsavcılığının 2010/51381 soruşturma numaralı dosyasındaki 21.12.2010 tarihli sorgulama tutanağındaki beyanında alacağa konu bononun verilme nedenini davacıya satmış olduğu malzemelerin karşılığı olarak belirtmiştir. Takibe konu bononun incelenmesinde düzenleme nedeni olarak nakden yazıldığı anlaşılmış olup, bu durumda davalı bononun düzenleniş nedenini </w:t>
      </w:r>
      <w:proofErr w:type="spellStart"/>
      <w:r>
        <w:rPr>
          <w:color w:val="FFFFFF"/>
          <w:shd w:val="clear" w:color="auto" w:fill="316AC5"/>
        </w:rPr>
        <w:t>talil</w:t>
      </w:r>
      <w:proofErr w:type="spellEnd"/>
      <w:r>
        <w:t xml:space="preserve"> etmiştir. Bu sebeple ispat yükü davalıya ait olup, mahkemece yanılgılı gerekçeyle ispat yükünün davacıya yükletilerek yazılı şekilde karar verilmesi doğru görülmemiştir. </w:t>
      </w:r>
    </w:p>
    <w:p w:rsidR="00315826" w:rsidRDefault="00315826" w:rsidP="00315826"/>
    <w:p w:rsidR="000F6304" w:rsidRPr="008D3914" w:rsidRDefault="000F6304" w:rsidP="000F6304">
      <w:pPr>
        <w:spacing w:before="100" w:beforeAutospacing="1" w:after="100" w:afterAutospacing="1"/>
        <w:outlineLvl w:val="3"/>
        <w:rPr>
          <w:b/>
          <w:bCs/>
          <w:sz w:val="24"/>
          <w:szCs w:val="24"/>
        </w:rPr>
      </w:pPr>
      <w:r w:rsidRPr="008D3914">
        <w:rPr>
          <w:b/>
          <w:bCs/>
          <w:sz w:val="24"/>
          <w:szCs w:val="24"/>
        </w:rPr>
        <w:t>T.C.</w:t>
      </w:r>
      <w:r>
        <w:rPr>
          <w:b/>
          <w:bCs/>
          <w:sz w:val="24"/>
          <w:szCs w:val="24"/>
        </w:rPr>
        <w:t xml:space="preserve"> </w:t>
      </w:r>
      <w:r w:rsidRPr="008D3914">
        <w:rPr>
          <w:b/>
          <w:bCs/>
          <w:sz w:val="24"/>
          <w:szCs w:val="24"/>
        </w:rPr>
        <w:t>YARGITAY</w:t>
      </w:r>
      <w:r>
        <w:rPr>
          <w:b/>
          <w:bCs/>
          <w:sz w:val="24"/>
          <w:szCs w:val="24"/>
        </w:rPr>
        <w:t xml:space="preserve"> </w:t>
      </w:r>
      <w:r w:rsidRPr="008D3914">
        <w:rPr>
          <w:b/>
          <w:bCs/>
          <w:sz w:val="24"/>
          <w:szCs w:val="24"/>
        </w:rPr>
        <w:t>19. HUKUK DAİRESİ</w:t>
      </w:r>
      <w:r>
        <w:rPr>
          <w:b/>
          <w:bCs/>
          <w:sz w:val="24"/>
          <w:szCs w:val="24"/>
        </w:rPr>
        <w:t xml:space="preserve"> </w:t>
      </w:r>
      <w:r w:rsidRPr="008D3914">
        <w:rPr>
          <w:b/>
          <w:bCs/>
          <w:sz w:val="24"/>
          <w:szCs w:val="24"/>
        </w:rPr>
        <w:t>E. 2013/7501</w:t>
      </w:r>
      <w:r>
        <w:rPr>
          <w:b/>
          <w:bCs/>
          <w:sz w:val="24"/>
          <w:szCs w:val="24"/>
        </w:rPr>
        <w:t xml:space="preserve"> </w:t>
      </w:r>
      <w:r w:rsidRPr="008D3914">
        <w:rPr>
          <w:b/>
          <w:bCs/>
          <w:sz w:val="24"/>
          <w:szCs w:val="24"/>
        </w:rPr>
        <w:t>K. 2013/10556</w:t>
      </w:r>
      <w:r>
        <w:rPr>
          <w:b/>
          <w:bCs/>
          <w:sz w:val="24"/>
          <w:szCs w:val="24"/>
        </w:rPr>
        <w:t xml:space="preserve"> </w:t>
      </w:r>
      <w:r w:rsidRPr="008D3914">
        <w:rPr>
          <w:b/>
          <w:bCs/>
          <w:sz w:val="24"/>
          <w:szCs w:val="24"/>
        </w:rPr>
        <w:t>T. 6.6.2013</w:t>
      </w:r>
    </w:p>
    <w:p w:rsidR="000F6304" w:rsidRPr="008D3914" w:rsidRDefault="000F6304" w:rsidP="000F6304">
      <w:pPr>
        <w:spacing w:before="100" w:beforeAutospacing="1" w:after="100" w:afterAutospacing="1"/>
        <w:rPr>
          <w:sz w:val="24"/>
          <w:szCs w:val="24"/>
        </w:rPr>
      </w:pPr>
      <w:r w:rsidRPr="008D3914">
        <w:rPr>
          <w:sz w:val="24"/>
          <w:szCs w:val="24"/>
        </w:rPr>
        <w:t xml:space="preserve">Uyuşmazlık konusu bono malen kaydını içermektedir. Davacı, davaya konu bononun ileride alınacak mallar karşılığı verildiğini iddia etmiştir. Davalı ise davacının ortağı olduğu şirketin borcuna karşılık davaya konu bononun verildiğini savunmuştur. Davalı bu savunmasıyla bononun veriliş nedenini </w:t>
      </w:r>
      <w:proofErr w:type="spellStart"/>
      <w:r w:rsidRPr="008D3914">
        <w:rPr>
          <w:sz w:val="24"/>
          <w:szCs w:val="24"/>
        </w:rPr>
        <w:t>talil</w:t>
      </w:r>
      <w:proofErr w:type="spellEnd"/>
      <w:r w:rsidRPr="008D3914">
        <w:rPr>
          <w:sz w:val="24"/>
          <w:szCs w:val="24"/>
        </w:rPr>
        <w:t xml:space="preserve"> etmiş bir başka deyişle değiştirmiştir. Bu durumda mahkemece ispat külfetinin davalı yana geçtiği ve davalı yan da olduğu gözetilmeksizin yazılı şekilde hüküm kurulması doğru değildir. </w:t>
      </w:r>
    </w:p>
    <w:p w:rsidR="000F6304" w:rsidRDefault="000F6304" w:rsidP="004F0621">
      <w:pPr>
        <w:autoSpaceDE w:val="0"/>
        <w:autoSpaceDN w:val="0"/>
        <w:adjustRightInd w:val="0"/>
        <w:rPr>
          <w:b/>
          <w:bCs/>
          <w:sz w:val="24"/>
          <w:szCs w:val="24"/>
        </w:rPr>
      </w:pPr>
    </w:p>
    <w:p w:rsidR="004F0621" w:rsidRPr="00D41AD5" w:rsidRDefault="004F0621" w:rsidP="004F0621">
      <w:pPr>
        <w:autoSpaceDE w:val="0"/>
        <w:autoSpaceDN w:val="0"/>
        <w:adjustRightInd w:val="0"/>
        <w:rPr>
          <w:b/>
          <w:bCs/>
          <w:sz w:val="24"/>
          <w:szCs w:val="24"/>
        </w:rPr>
      </w:pPr>
      <w:r w:rsidRPr="00D41AD5">
        <w:rPr>
          <w:b/>
          <w:bCs/>
          <w:sz w:val="24"/>
          <w:szCs w:val="24"/>
        </w:rPr>
        <w:t>T.C.YARGITAY Hukuk Genel Kurulu E:2006/19-340 K:2006/305 T:24.05.2006</w:t>
      </w:r>
    </w:p>
    <w:p w:rsidR="004F0621" w:rsidRPr="00D41AD5" w:rsidRDefault="004F0621" w:rsidP="004F0621">
      <w:pPr>
        <w:autoSpaceDE w:val="0"/>
        <w:autoSpaceDN w:val="0"/>
        <w:adjustRightInd w:val="0"/>
        <w:rPr>
          <w:b/>
          <w:bCs/>
          <w:sz w:val="24"/>
          <w:szCs w:val="24"/>
        </w:rPr>
      </w:pPr>
    </w:p>
    <w:p w:rsidR="004F0621" w:rsidRPr="00D41AD5" w:rsidRDefault="004F0621" w:rsidP="004F0621">
      <w:pPr>
        <w:autoSpaceDE w:val="0"/>
        <w:autoSpaceDN w:val="0"/>
        <w:adjustRightInd w:val="0"/>
        <w:rPr>
          <w:b/>
          <w:bCs/>
          <w:sz w:val="24"/>
          <w:szCs w:val="24"/>
        </w:rPr>
      </w:pPr>
      <w:r w:rsidRPr="00D41AD5">
        <w:rPr>
          <w:b/>
          <w:sz w:val="24"/>
          <w:szCs w:val="24"/>
        </w:rPr>
        <w:t>Uyuşmazlığa konu bonolar "nakden" düzenlenmiştir</w:t>
      </w:r>
      <w:r w:rsidRPr="00D41AD5">
        <w:rPr>
          <w:sz w:val="24"/>
          <w:szCs w:val="24"/>
        </w:rPr>
        <w:t xml:space="preserve">. </w:t>
      </w:r>
      <w:r w:rsidRPr="00D41AD5">
        <w:rPr>
          <w:b/>
          <w:sz w:val="24"/>
          <w:szCs w:val="24"/>
        </w:rPr>
        <w:t xml:space="preserve">Davalı alacaklı senetlerin verilen mal karşılığı düzenlendiğini savunarak ihdas nedenini </w:t>
      </w:r>
      <w:proofErr w:type="spellStart"/>
      <w:r w:rsidRPr="00D41AD5">
        <w:rPr>
          <w:b/>
          <w:sz w:val="24"/>
          <w:szCs w:val="24"/>
        </w:rPr>
        <w:t>talil</w:t>
      </w:r>
      <w:proofErr w:type="spellEnd"/>
      <w:r w:rsidRPr="00D41AD5">
        <w:rPr>
          <w:b/>
          <w:sz w:val="24"/>
          <w:szCs w:val="24"/>
        </w:rPr>
        <w:t xml:space="preserve"> etmiştir.</w:t>
      </w:r>
      <w:r w:rsidRPr="00D41AD5">
        <w:rPr>
          <w:sz w:val="24"/>
          <w:szCs w:val="24"/>
        </w:rPr>
        <w:t xml:space="preserve"> Bu durumda ispat külfeti yer değiştirdiğinden davalıdan delilleri sorulup toplandıktan sonra oluşacak duruma göre bir karar verilmesi gerekirken, ispat yükünün davacı tarafta olduğu ve iddianın kanıtlanamadığı gerekçesiyle yazılı şekilde hüküm kurulması doğru görülmemiştir...</w:t>
      </w:r>
      <w:proofErr w:type="gramStart"/>
      <w:r w:rsidRPr="00D41AD5">
        <w:rPr>
          <w:sz w:val="24"/>
          <w:szCs w:val="24"/>
        </w:rPr>
        <w:t>)</w:t>
      </w:r>
      <w:proofErr w:type="gramEnd"/>
    </w:p>
    <w:p w:rsidR="004F0621" w:rsidRPr="00D41AD5" w:rsidRDefault="004F0621" w:rsidP="004F0621">
      <w:pPr>
        <w:rPr>
          <w:sz w:val="24"/>
          <w:szCs w:val="24"/>
        </w:rPr>
      </w:pPr>
    </w:p>
    <w:p w:rsidR="004F0621" w:rsidRPr="00D41AD5" w:rsidRDefault="004F0621" w:rsidP="004F0621">
      <w:pPr>
        <w:pStyle w:val="Balk4"/>
        <w:jc w:val="left"/>
        <w:rPr>
          <w:rFonts w:ascii="Times New Roman" w:hAnsi="Times New Roman" w:cs="Times New Roman"/>
        </w:rPr>
      </w:pPr>
      <w:r w:rsidRPr="00D41AD5">
        <w:rPr>
          <w:rFonts w:ascii="Times New Roman" w:hAnsi="Times New Roman" w:cs="Times New Roman"/>
        </w:rPr>
        <w:t>T.C. YARGITAY 19. HUKUK DAİRESİ E. 2005/5101 K. 2006/2128 T. 3.3.2006</w:t>
      </w:r>
    </w:p>
    <w:p w:rsidR="004F0621" w:rsidRPr="00D41AD5" w:rsidRDefault="004F0621" w:rsidP="004F0621">
      <w:pPr>
        <w:pStyle w:val="NormalWeb"/>
      </w:pPr>
      <w:r w:rsidRPr="00D41AD5">
        <w:t xml:space="preserve">Davalı alacağını bonoya dayandırmış, davacılar ise davalıya yemin teklif etmiştir. Davalı eda ettiği yeminde dava konusu bononun malen kayıtlı olan ihdas nedenini </w:t>
      </w:r>
      <w:proofErr w:type="spellStart"/>
      <w:r w:rsidRPr="00D41AD5">
        <w:rPr>
          <w:color w:val="FFFFFF"/>
          <w:shd w:val="clear" w:color="auto" w:fill="316AC5"/>
        </w:rPr>
        <w:t>talil</w:t>
      </w:r>
      <w:proofErr w:type="spellEnd"/>
      <w:r w:rsidRPr="00D41AD5">
        <w:t xml:space="preserve"> ederek bononun verilen borç para karşılığında düzenlendiğini beyan etmiştir. </w:t>
      </w:r>
      <w:proofErr w:type="spellStart"/>
      <w:r w:rsidRPr="00D41AD5">
        <w:rPr>
          <w:color w:val="FFFFFF"/>
          <w:shd w:val="clear" w:color="auto" w:fill="316AC5"/>
        </w:rPr>
        <w:t>Talil</w:t>
      </w:r>
      <w:proofErr w:type="spellEnd"/>
      <w:r w:rsidRPr="00D41AD5">
        <w:t xml:space="preserve"> ile ispat külfeti yer değiştirdiğinden ispat külfetinin davalıya geçtiği ve borç para verdiğini kanıtlaması gerekirken, ispat külfetinin tayininde yanılgıya düşülerek yazılı şekilde hüküm kurulması doğru görülmemiştir. </w:t>
      </w:r>
    </w:p>
    <w:p w:rsidR="004F0621" w:rsidRPr="00D41AD5" w:rsidRDefault="004F0621" w:rsidP="004F0621">
      <w:pPr>
        <w:pStyle w:val="Balk4"/>
        <w:jc w:val="left"/>
        <w:rPr>
          <w:rFonts w:ascii="Times New Roman" w:hAnsi="Times New Roman" w:cs="Times New Roman"/>
        </w:rPr>
      </w:pPr>
      <w:r w:rsidRPr="00D41AD5">
        <w:rPr>
          <w:rFonts w:ascii="Times New Roman" w:hAnsi="Times New Roman" w:cs="Times New Roman"/>
        </w:rPr>
        <w:t>T.C. YARGITAY 19. HUKUK DAİRESİ E. 2005/2959 K. 2006/206 T. 20.1.2006</w:t>
      </w:r>
    </w:p>
    <w:p w:rsidR="004F0621" w:rsidRPr="00D41AD5" w:rsidRDefault="004F0621" w:rsidP="004F0621">
      <w:pPr>
        <w:pStyle w:val="NormalWeb"/>
      </w:pPr>
      <w:r w:rsidRPr="00D41AD5">
        <w:t xml:space="preserve">Davaya konu bono nakden düzenlenmiştir. Oysa davalı bononun davacının kooperatiften almış olduğu daire ve bu dairede yapılacak lüks ve ekstra imalatlar SSK maliye elektrik ve su ödemeleri karşılığı düzenlenip verildiğini belirterek, nakden kaydını taşıyan bononun mal bedeli karşılığı düzenlediğini savunmuştur. Hal böyle olunca ispat külfetinin bonoda gösterilen düzenleme nedenine aykırı beyanda bulunan ( bonoyu </w:t>
      </w:r>
      <w:proofErr w:type="spellStart"/>
      <w:r w:rsidRPr="00D41AD5">
        <w:rPr>
          <w:color w:val="FFFFFF"/>
          <w:shd w:val="clear" w:color="auto" w:fill="316AC5"/>
        </w:rPr>
        <w:t>talil</w:t>
      </w:r>
      <w:proofErr w:type="spellEnd"/>
      <w:r w:rsidRPr="00D41AD5">
        <w:t xml:space="preserve"> eden ) davalıya geçtiği gözden kaçırılarak yazılı gerekçe ile karar verilmesi doğru görülmemiştir. </w:t>
      </w:r>
    </w:p>
    <w:p w:rsidR="004F0621" w:rsidRDefault="004F0621" w:rsidP="004F0621">
      <w:pPr>
        <w:rPr>
          <w:sz w:val="24"/>
          <w:szCs w:val="24"/>
        </w:rPr>
      </w:pPr>
    </w:p>
    <w:p w:rsidR="008D14D8" w:rsidRDefault="008D14D8" w:rsidP="004F0621">
      <w:pPr>
        <w:rPr>
          <w:sz w:val="24"/>
          <w:szCs w:val="24"/>
        </w:rPr>
      </w:pPr>
    </w:p>
    <w:p w:rsidR="008D14D8" w:rsidRPr="00D41AD5" w:rsidRDefault="008D14D8" w:rsidP="004F0621">
      <w:pPr>
        <w:rPr>
          <w:sz w:val="24"/>
          <w:szCs w:val="24"/>
        </w:rPr>
      </w:pPr>
    </w:p>
    <w:p w:rsidR="004F0621" w:rsidRPr="00D41AD5" w:rsidRDefault="004F0621" w:rsidP="004F0621">
      <w:pPr>
        <w:autoSpaceDE w:val="0"/>
        <w:autoSpaceDN w:val="0"/>
        <w:adjustRightInd w:val="0"/>
        <w:rPr>
          <w:b/>
          <w:bCs/>
          <w:sz w:val="24"/>
          <w:szCs w:val="24"/>
        </w:rPr>
      </w:pPr>
      <w:r w:rsidRPr="00D41AD5">
        <w:rPr>
          <w:b/>
          <w:bCs/>
          <w:sz w:val="24"/>
          <w:szCs w:val="24"/>
        </w:rPr>
        <w:t>T.C. YARGITAY 19. Hukuk Dairesi E:2002/6178 K:2003/3691 T:07.04.2003</w:t>
      </w:r>
    </w:p>
    <w:p w:rsidR="004F0621" w:rsidRPr="00D41AD5" w:rsidRDefault="004F0621" w:rsidP="004F0621">
      <w:pPr>
        <w:autoSpaceDE w:val="0"/>
        <w:autoSpaceDN w:val="0"/>
        <w:adjustRightInd w:val="0"/>
        <w:rPr>
          <w:sz w:val="24"/>
          <w:szCs w:val="24"/>
        </w:rPr>
      </w:pPr>
      <w:proofErr w:type="gramStart"/>
      <w:r w:rsidRPr="00D41AD5">
        <w:rPr>
          <w:sz w:val="24"/>
          <w:szCs w:val="24"/>
        </w:rPr>
        <w:t>KARAR : 15</w:t>
      </w:r>
      <w:proofErr w:type="gramEnd"/>
      <w:r w:rsidRPr="00D41AD5">
        <w:rPr>
          <w:sz w:val="24"/>
          <w:szCs w:val="24"/>
        </w:rPr>
        <w:t xml:space="preserve">.3.2000 tanzim 30.3.2000 vade </w:t>
      </w:r>
      <w:proofErr w:type="spellStart"/>
      <w:r w:rsidRPr="00D41AD5">
        <w:rPr>
          <w:sz w:val="24"/>
          <w:szCs w:val="24"/>
        </w:rPr>
        <w:t>tarihlı</w:t>
      </w:r>
      <w:proofErr w:type="spellEnd"/>
      <w:r w:rsidRPr="00D41AD5">
        <w:rPr>
          <w:sz w:val="24"/>
          <w:szCs w:val="24"/>
        </w:rPr>
        <w:t xml:space="preserve"> ve davacı tarafından keşide olunan 8.000.000.000.TL'lik bononun düzenlenme sebebi ""nakden"" olarak belirtilmiştir. Davalı, savunmasında </w:t>
      </w:r>
      <w:proofErr w:type="spellStart"/>
      <w:r w:rsidRPr="00D41AD5">
        <w:rPr>
          <w:sz w:val="24"/>
          <w:szCs w:val="24"/>
        </w:rPr>
        <w:t>arac</w:t>
      </w:r>
      <w:proofErr w:type="spellEnd"/>
      <w:r w:rsidRPr="00D41AD5">
        <w:rPr>
          <w:sz w:val="24"/>
          <w:szCs w:val="24"/>
        </w:rPr>
        <w:t xml:space="preserve"> verdiğini ( mal verdiğini ) beyan ederek bononun düzenlenme sebebini değiştirmiş bir başka anlatımla bononun ihdas nedenini </w:t>
      </w:r>
      <w:proofErr w:type="spellStart"/>
      <w:r w:rsidRPr="00D41AD5">
        <w:rPr>
          <w:color w:val="FFFFFF"/>
          <w:sz w:val="24"/>
          <w:szCs w:val="24"/>
          <w:highlight w:val="red"/>
        </w:rPr>
        <w:t>talil</w:t>
      </w:r>
      <w:proofErr w:type="spellEnd"/>
      <w:r w:rsidRPr="00D41AD5">
        <w:rPr>
          <w:sz w:val="24"/>
          <w:szCs w:val="24"/>
        </w:rPr>
        <w:t xml:space="preserve"> etmiştir. </w:t>
      </w:r>
    </w:p>
    <w:p w:rsidR="004F0621" w:rsidRPr="00D41AD5" w:rsidRDefault="004F0621" w:rsidP="004F0621">
      <w:pPr>
        <w:autoSpaceDE w:val="0"/>
        <w:autoSpaceDN w:val="0"/>
        <w:adjustRightInd w:val="0"/>
        <w:rPr>
          <w:sz w:val="24"/>
          <w:szCs w:val="24"/>
        </w:rPr>
      </w:pPr>
      <w:r w:rsidRPr="00D41AD5">
        <w:rPr>
          <w:sz w:val="24"/>
          <w:szCs w:val="24"/>
        </w:rPr>
        <w:tab/>
        <w:t xml:space="preserve">Bu durumda ispat </w:t>
      </w:r>
      <w:proofErr w:type="spellStart"/>
      <w:r w:rsidRPr="00D41AD5">
        <w:rPr>
          <w:sz w:val="24"/>
          <w:szCs w:val="24"/>
        </w:rPr>
        <w:t>kulfeti</w:t>
      </w:r>
      <w:proofErr w:type="spellEnd"/>
      <w:r w:rsidRPr="00D41AD5">
        <w:rPr>
          <w:sz w:val="24"/>
          <w:szCs w:val="24"/>
        </w:rPr>
        <w:t xml:space="preserve"> yer </w:t>
      </w:r>
      <w:proofErr w:type="spellStart"/>
      <w:r w:rsidRPr="00D41AD5">
        <w:rPr>
          <w:sz w:val="24"/>
          <w:szCs w:val="24"/>
        </w:rPr>
        <w:t>degiştirmıs</w:t>
      </w:r>
      <w:proofErr w:type="spellEnd"/>
      <w:r w:rsidRPr="00D41AD5">
        <w:rPr>
          <w:sz w:val="24"/>
          <w:szCs w:val="24"/>
        </w:rPr>
        <w:t xml:space="preserve"> olup, davalı yan, araç satışı nedeniyle davacıdan alacaklı olduğunu kanıtlamak ile yükümlüdür. </w:t>
      </w:r>
    </w:p>
    <w:p w:rsidR="004F0621" w:rsidRPr="00D41AD5" w:rsidRDefault="004F0621" w:rsidP="004F0621">
      <w:pPr>
        <w:autoSpaceDE w:val="0"/>
        <w:autoSpaceDN w:val="0"/>
        <w:adjustRightInd w:val="0"/>
        <w:rPr>
          <w:b/>
          <w:bCs/>
          <w:sz w:val="24"/>
          <w:szCs w:val="24"/>
        </w:rPr>
      </w:pPr>
    </w:p>
    <w:p w:rsidR="004F0621" w:rsidRPr="00D41AD5" w:rsidRDefault="004F0621" w:rsidP="004F0621">
      <w:pPr>
        <w:spacing w:before="100" w:beforeAutospacing="1" w:after="100" w:afterAutospacing="1"/>
        <w:outlineLvl w:val="3"/>
        <w:rPr>
          <w:b/>
          <w:bCs/>
          <w:sz w:val="24"/>
          <w:szCs w:val="24"/>
        </w:rPr>
      </w:pPr>
      <w:r w:rsidRPr="00D41AD5">
        <w:rPr>
          <w:b/>
          <w:bCs/>
          <w:sz w:val="24"/>
          <w:szCs w:val="24"/>
        </w:rPr>
        <w:t>T.C. YARGITAY 15. HUKUK DAİRESİ E. 2001/5487 K. 2002/60 T. 14.1.2002</w:t>
      </w:r>
    </w:p>
    <w:p w:rsidR="004F0621" w:rsidRPr="00D41AD5" w:rsidRDefault="004F0621" w:rsidP="004F0621">
      <w:pPr>
        <w:spacing w:before="100" w:beforeAutospacing="1" w:after="100" w:afterAutospacing="1"/>
        <w:rPr>
          <w:sz w:val="24"/>
          <w:szCs w:val="24"/>
        </w:rPr>
      </w:pPr>
      <w:r w:rsidRPr="00D41AD5">
        <w:rPr>
          <w:sz w:val="24"/>
          <w:szCs w:val="24"/>
        </w:rPr>
        <w:t xml:space="preserve">Dava, iki adet bonodan dolayı borçlu bulunmadığının tespitine ilişkin olup mahkemece bonoların teminat için verildiği benimsenerek, davanın kabulüne karar verilmiştir. </w:t>
      </w:r>
    </w:p>
    <w:p w:rsidR="004F0621" w:rsidRPr="00D41AD5" w:rsidRDefault="004F0621" w:rsidP="004F0621">
      <w:pPr>
        <w:rPr>
          <w:sz w:val="24"/>
          <w:szCs w:val="24"/>
        </w:rPr>
      </w:pPr>
      <w:r w:rsidRPr="00D41AD5">
        <w:rPr>
          <w:sz w:val="24"/>
          <w:szCs w:val="24"/>
        </w:rPr>
        <w:t xml:space="preserve">Ancak her iki bononun teminat amacıyla verildiğine dair yazılı bir belge bulunmamakta, davalı da bunu kabul etmemektedir. Bu nedenle davacının teminat iddiası kanıtlanmamış durumdadır. Ne var ki; davalı borçlu her iki senedin davalıya verilen malzeme karşılığı olduğunu savunmuş ve böylece bonodaki "nakden" düzenlendiğine ilişkin ibareyi </w:t>
      </w:r>
      <w:proofErr w:type="spellStart"/>
      <w:r w:rsidRPr="00D41AD5">
        <w:rPr>
          <w:color w:val="FFFFFF"/>
          <w:sz w:val="24"/>
          <w:szCs w:val="24"/>
          <w:shd w:val="clear" w:color="auto" w:fill="316AC5"/>
        </w:rPr>
        <w:t>talil</w:t>
      </w:r>
      <w:proofErr w:type="spellEnd"/>
      <w:r w:rsidRPr="00D41AD5">
        <w:rPr>
          <w:sz w:val="24"/>
          <w:szCs w:val="24"/>
        </w:rPr>
        <w:t xml:space="preserve"> etmiştir. Bu durumda, davalının, davacıya malzeme teslim ettiğini kanıtlaması gerektiğinden, mahkemece ispat külfeti davalıya yükletilerek bu yolda yapılacak inceleme sonucuna göre karar verilmelidir</w:t>
      </w:r>
    </w:p>
    <w:p w:rsidR="004F0621" w:rsidRPr="00D41AD5" w:rsidRDefault="004F0621" w:rsidP="004F0621">
      <w:pPr>
        <w:rPr>
          <w:sz w:val="24"/>
          <w:szCs w:val="24"/>
        </w:rPr>
      </w:pPr>
    </w:p>
    <w:p w:rsidR="004F0621" w:rsidRPr="00D41AD5" w:rsidRDefault="004F0621" w:rsidP="004F0621">
      <w:pPr>
        <w:pStyle w:val="Balk4"/>
        <w:jc w:val="left"/>
        <w:rPr>
          <w:rFonts w:ascii="Times New Roman" w:hAnsi="Times New Roman" w:cs="Times New Roman"/>
        </w:rPr>
      </w:pPr>
      <w:r w:rsidRPr="00D41AD5">
        <w:rPr>
          <w:rFonts w:ascii="Times New Roman" w:hAnsi="Times New Roman" w:cs="Times New Roman"/>
        </w:rPr>
        <w:t>T.C. YARGITAY 19. HUKUK DAİRESİ E. 2002/6178 K. 2003/3691 T. 7.4.2003</w:t>
      </w:r>
    </w:p>
    <w:p w:rsidR="004F0621" w:rsidRPr="00D41AD5" w:rsidRDefault="004F0621" w:rsidP="004F0621">
      <w:pPr>
        <w:pStyle w:val="NormalWeb"/>
      </w:pPr>
      <w:proofErr w:type="gramStart"/>
      <w:r w:rsidRPr="00D41AD5">
        <w:rPr>
          <w:b/>
          <w:bCs/>
        </w:rPr>
        <w:t xml:space="preserve">KARAR : </w:t>
      </w:r>
      <w:r w:rsidRPr="00D41AD5">
        <w:t>15</w:t>
      </w:r>
      <w:proofErr w:type="gramEnd"/>
      <w:r w:rsidRPr="00D41AD5">
        <w:t xml:space="preserve">.3.2000 tanzim 30.3.2000 vade tarihli ve davacı tarafından keşide olunan 8.000.000.000.TL'lik bononun düzenlenme sebebi ""nakden"" olarak belirtilmiştir. Davalı, savunmasında araç verdiğini ( mal verdiğini ) beyan ederek bononun düzenlenme sebebini değiştirmiş bir başka anlatımla bononun ihdas nedenini </w:t>
      </w:r>
      <w:proofErr w:type="spellStart"/>
      <w:r w:rsidRPr="00D41AD5">
        <w:rPr>
          <w:color w:val="FFFFFF"/>
          <w:shd w:val="clear" w:color="auto" w:fill="316AC5"/>
        </w:rPr>
        <w:t>talil</w:t>
      </w:r>
      <w:proofErr w:type="spellEnd"/>
      <w:r w:rsidRPr="00D41AD5">
        <w:t xml:space="preserve"> etmiştir. </w:t>
      </w:r>
    </w:p>
    <w:p w:rsidR="004F0621" w:rsidRPr="00D41AD5" w:rsidRDefault="004F0621" w:rsidP="004F0621">
      <w:pPr>
        <w:pStyle w:val="NormalWeb"/>
      </w:pPr>
      <w:r w:rsidRPr="00D41AD5">
        <w:t xml:space="preserve">Bu durumda ispat külfeti yer değiştirmiş olup, davalı yan, araç satışı nedeniyle davacıdan alacaklı olduğunu kanıtlamak ile yükümlüdür. </w:t>
      </w:r>
    </w:p>
    <w:p w:rsidR="004F0621" w:rsidRPr="00D41AD5" w:rsidRDefault="004F0621" w:rsidP="004F0621">
      <w:pPr>
        <w:rPr>
          <w:sz w:val="24"/>
          <w:szCs w:val="24"/>
        </w:rPr>
      </w:pPr>
      <w:r w:rsidRPr="00D41AD5">
        <w:rPr>
          <w:b/>
          <w:bCs/>
          <w:sz w:val="24"/>
          <w:szCs w:val="24"/>
        </w:rPr>
        <w:t>T.C. YARGITAY HUKUK GENEL KURULU ESAS NO. 2003/19-781 KARAR NO. 2003/</w:t>
      </w:r>
      <w:proofErr w:type="gramStart"/>
      <w:r w:rsidRPr="00D41AD5">
        <w:rPr>
          <w:b/>
          <w:bCs/>
          <w:sz w:val="24"/>
          <w:szCs w:val="24"/>
        </w:rPr>
        <w:t>768 ,T</w:t>
      </w:r>
      <w:proofErr w:type="gramEnd"/>
      <w:r w:rsidRPr="00D41AD5">
        <w:rPr>
          <w:b/>
          <w:bCs/>
          <w:sz w:val="24"/>
          <w:szCs w:val="24"/>
        </w:rPr>
        <w:t>. 17.12.2003</w:t>
      </w:r>
      <w:r w:rsidRPr="00D41AD5">
        <w:rPr>
          <w:sz w:val="24"/>
          <w:szCs w:val="24"/>
        </w:rPr>
        <w:br/>
      </w:r>
    </w:p>
    <w:p w:rsidR="004F0621" w:rsidRPr="00D41AD5" w:rsidRDefault="004F0621" w:rsidP="004F0621">
      <w:pPr>
        <w:rPr>
          <w:sz w:val="24"/>
          <w:szCs w:val="24"/>
        </w:rPr>
      </w:pPr>
      <w:r w:rsidRPr="00D41AD5">
        <w:rPr>
          <w:sz w:val="24"/>
          <w:szCs w:val="24"/>
        </w:rPr>
        <w:t xml:space="preserve">Bono, bağımsız borç ikrarını içeren bir senettir. Bu nedenle bir illete bağlı olması gerekmez ve kural olarak ispat yükü senedin bedelsiz olduğunu savlayan tarafa aittir. Ancak, bir defa bir mal alışverişine dayandığı "malen" kaydıyla </w:t>
      </w:r>
      <w:proofErr w:type="gramStart"/>
      <w:r w:rsidRPr="00D41AD5">
        <w:rPr>
          <w:sz w:val="24"/>
          <w:szCs w:val="24"/>
        </w:rPr>
        <w:t>yada</w:t>
      </w:r>
      <w:proofErr w:type="gramEnd"/>
      <w:r w:rsidRPr="00D41AD5">
        <w:rPr>
          <w:sz w:val="24"/>
          <w:szCs w:val="24"/>
        </w:rPr>
        <w:t xml:space="preserve"> bir alacak borç ilişkisine dayandığı "</w:t>
      </w:r>
      <w:proofErr w:type="spellStart"/>
      <w:r w:rsidRPr="00D41AD5">
        <w:rPr>
          <w:sz w:val="24"/>
          <w:szCs w:val="24"/>
        </w:rPr>
        <w:t>nakten</w:t>
      </w:r>
      <w:proofErr w:type="spellEnd"/>
      <w:r w:rsidRPr="00D41AD5">
        <w:rPr>
          <w:sz w:val="24"/>
          <w:szCs w:val="24"/>
        </w:rPr>
        <w:t>" kaydı ile senede yazılmışsa, artık buna uyulmak gerekir</w:t>
      </w:r>
      <w:bookmarkStart w:id="0" w:name="_GoBack"/>
      <w:bookmarkEnd w:id="0"/>
      <w:r w:rsidRPr="00D41AD5">
        <w:rPr>
          <w:sz w:val="24"/>
          <w:szCs w:val="24"/>
        </w:rPr>
        <w:t xml:space="preserve">. Bu kayıtların aksinin savunulması senedin </w:t>
      </w:r>
      <w:proofErr w:type="spellStart"/>
      <w:r w:rsidRPr="00D41AD5">
        <w:rPr>
          <w:sz w:val="24"/>
          <w:szCs w:val="24"/>
        </w:rPr>
        <w:t>talili</w:t>
      </w:r>
      <w:proofErr w:type="spellEnd"/>
      <w:r w:rsidRPr="00D41AD5">
        <w:rPr>
          <w:sz w:val="24"/>
          <w:szCs w:val="24"/>
        </w:rPr>
        <w:t xml:space="preserve"> ( nedene, illete bağlanması ) anlamına gelir ki, böyle bir durumda kanıt yükümlülüğü yer değiştirir. Senedi </w:t>
      </w:r>
      <w:proofErr w:type="spellStart"/>
      <w:r w:rsidRPr="00D41AD5">
        <w:rPr>
          <w:sz w:val="24"/>
          <w:szCs w:val="24"/>
        </w:rPr>
        <w:t>talil</w:t>
      </w:r>
      <w:proofErr w:type="spellEnd"/>
      <w:r w:rsidRPr="00D41AD5">
        <w:rPr>
          <w:sz w:val="24"/>
          <w:szCs w:val="24"/>
        </w:rPr>
        <w:t xml:space="preserve"> eden, savını kanıtlamak yükümlülüğü altına girer. ( Y.11.H.D.</w:t>
      </w:r>
      <w:proofErr w:type="gramStart"/>
      <w:r w:rsidRPr="00D41AD5">
        <w:rPr>
          <w:sz w:val="24"/>
          <w:szCs w:val="24"/>
        </w:rPr>
        <w:t>4/5/1984</w:t>
      </w:r>
      <w:proofErr w:type="gramEnd"/>
      <w:r w:rsidRPr="00D41AD5">
        <w:rPr>
          <w:sz w:val="24"/>
          <w:szCs w:val="24"/>
        </w:rPr>
        <w:t xml:space="preserve"> gün 1984/2517-2601 sayılı ilamı ). </w:t>
      </w:r>
      <w:r w:rsidRPr="00D41AD5">
        <w:rPr>
          <w:sz w:val="24"/>
          <w:szCs w:val="24"/>
        </w:rPr>
        <w:br/>
      </w:r>
    </w:p>
    <w:p w:rsidR="004F0621" w:rsidRPr="00D41AD5" w:rsidRDefault="004F0621" w:rsidP="004F0621">
      <w:pPr>
        <w:rPr>
          <w:sz w:val="24"/>
          <w:szCs w:val="24"/>
        </w:rPr>
      </w:pPr>
      <w:r w:rsidRPr="00D41AD5">
        <w:rPr>
          <w:b/>
          <w:bCs/>
          <w:sz w:val="24"/>
          <w:szCs w:val="24"/>
        </w:rPr>
        <w:t xml:space="preserve">Senette borcun nedeni "mal" </w:t>
      </w:r>
      <w:proofErr w:type="gramStart"/>
      <w:r w:rsidRPr="00D41AD5">
        <w:rPr>
          <w:b/>
          <w:bCs/>
          <w:sz w:val="24"/>
          <w:szCs w:val="24"/>
        </w:rPr>
        <w:t>yada</w:t>
      </w:r>
      <w:proofErr w:type="gramEnd"/>
      <w:r w:rsidRPr="00D41AD5">
        <w:rPr>
          <w:b/>
          <w:bCs/>
          <w:sz w:val="24"/>
          <w:szCs w:val="24"/>
        </w:rPr>
        <w:t xml:space="preserve"> "nakit" olarak belirtilmişse, davacının yazılı borç sebebine dayanmaya hakkı olacağından, ispat yükü bunun aksini ileri süren tarafa ait olacaktır. Eğer yanlardan biri senet metninde yazılı kaydın doğru olmadığını söylüyorsa, lehine olan senet karinesi çürümüş sayılacak, bunun sonucu olarak da, iddiası paralelinde ispat yükünü de üstlenecektir. Buna senedin </w:t>
      </w:r>
      <w:proofErr w:type="spellStart"/>
      <w:r w:rsidRPr="00D41AD5">
        <w:rPr>
          <w:b/>
          <w:bCs/>
          <w:sz w:val="24"/>
          <w:szCs w:val="24"/>
        </w:rPr>
        <w:t>ta'lili</w:t>
      </w:r>
      <w:proofErr w:type="spellEnd"/>
      <w:r w:rsidRPr="00D41AD5">
        <w:rPr>
          <w:b/>
          <w:bCs/>
          <w:sz w:val="24"/>
          <w:szCs w:val="24"/>
        </w:rPr>
        <w:t xml:space="preserve"> denmektedir. Bu anlamda </w:t>
      </w:r>
      <w:proofErr w:type="spellStart"/>
      <w:r w:rsidRPr="00D41AD5">
        <w:rPr>
          <w:b/>
          <w:bCs/>
          <w:sz w:val="24"/>
          <w:szCs w:val="24"/>
        </w:rPr>
        <w:t>ta'lil</w:t>
      </w:r>
      <w:proofErr w:type="spellEnd"/>
      <w:r w:rsidRPr="00D41AD5">
        <w:rPr>
          <w:b/>
          <w:bCs/>
          <w:sz w:val="24"/>
          <w:szCs w:val="24"/>
        </w:rPr>
        <w:t xml:space="preserve"> senet metninde açıklanan düzenleme ( ihdas ) nedenine aykırı beyanda bulunma anlamına </w:t>
      </w:r>
      <w:r w:rsidRPr="00D41AD5">
        <w:rPr>
          <w:b/>
          <w:bCs/>
          <w:sz w:val="24"/>
          <w:szCs w:val="24"/>
        </w:rPr>
        <w:lastRenderedPageBreak/>
        <w:t>gelmektedir.</w:t>
      </w:r>
      <w:r w:rsidRPr="00D41AD5">
        <w:rPr>
          <w:sz w:val="24"/>
          <w:szCs w:val="24"/>
        </w:rPr>
        <w:br/>
      </w:r>
    </w:p>
    <w:p w:rsidR="004F0621" w:rsidRPr="00D41AD5" w:rsidRDefault="004F0621" w:rsidP="004F0621">
      <w:pPr>
        <w:rPr>
          <w:sz w:val="24"/>
          <w:szCs w:val="24"/>
        </w:rPr>
      </w:pPr>
    </w:p>
    <w:p w:rsidR="004F0621" w:rsidRPr="00D41AD5" w:rsidRDefault="004F0621" w:rsidP="004F0621">
      <w:pPr>
        <w:rPr>
          <w:sz w:val="24"/>
          <w:szCs w:val="24"/>
        </w:rPr>
      </w:pPr>
      <w:r w:rsidRPr="00D41AD5">
        <w:rPr>
          <w:b/>
          <w:bCs/>
          <w:sz w:val="24"/>
          <w:szCs w:val="24"/>
        </w:rPr>
        <w:t xml:space="preserve">Menfi tespit davasında borçlu ya borçlanma iradesinin bulunmadığını ya da borçlanma iradesi bulunmakla birlikte daha sonra ödeme gibi bir nedenle düştüğünü ileri sürebilir. Borçlu borcun varlığını </w:t>
      </w:r>
      <w:proofErr w:type="gramStart"/>
      <w:r w:rsidRPr="00D41AD5">
        <w:rPr>
          <w:b/>
          <w:bCs/>
          <w:sz w:val="24"/>
          <w:szCs w:val="24"/>
        </w:rPr>
        <w:t>inkar</w:t>
      </w:r>
      <w:proofErr w:type="gramEnd"/>
      <w:r w:rsidRPr="00D41AD5">
        <w:rPr>
          <w:b/>
          <w:bCs/>
          <w:sz w:val="24"/>
          <w:szCs w:val="24"/>
        </w:rPr>
        <w:t xml:space="preserve"> ediyorsa, bu durumlarda ispat yükü davalı durumunda olmasına karşın alacaklıya düşer. Borçlu varlığını kabul ettiği borcun ödeme gibi bir nedenle düştüğünü ileri sürüyorsa, bu durumda doğal olarak ispat yükü kendisine düşecektir.</w:t>
      </w:r>
      <w:r w:rsidRPr="00D41AD5">
        <w:rPr>
          <w:sz w:val="24"/>
          <w:szCs w:val="24"/>
        </w:rPr>
        <w:t xml:space="preserve"> </w:t>
      </w:r>
      <w:r w:rsidRPr="00D41AD5">
        <w:rPr>
          <w:sz w:val="24"/>
          <w:szCs w:val="24"/>
        </w:rPr>
        <w:br/>
      </w:r>
      <w:r w:rsidRPr="00D41AD5">
        <w:rPr>
          <w:sz w:val="24"/>
          <w:szCs w:val="24"/>
        </w:rPr>
        <w:br/>
        <w:t xml:space="preserve">Görülmektedir ki, menfi tespit davasında kural olarak, ispat yükü davalı/alacaklıdadır ve alacaklı hukuki ilişkinin ( borcun ) varlığını kanıtlamak durumundadır. </w:t>
      </w:r>
      <w:r w:rsidRPr="00D41AD5">
        <w:rPr>
          <w:sz w:val="24"/>
          <w:szCs w:val="24"/>
        </w:rPr>
        <w:br/>
      </w:r>
    </w:p>
    <w:p w:rsidR="00D41AD5" w:rsidRPr="00D41AD5" w:rsidRDefault="00D41AD5" w:rsidP="004F0621">
      <w:pPr>
        <w:rPr>
          <w:sz w:val="24"/>
          <w:szCs w:val="24"/>
        </w:rPr>
      </w:pPr>
      <w:r w:rsidRPr="00D41AD5">
        <w:rPr>
          <w:sz w:val="24"/>
          <w:szCs w:val="24"/>
          <w:u w:val="single"/>
        </w:rPr>
        <w:t>Şu durumda, takibin dayanağını teşkil eden dolayısıyla da alacaklının alacağını ispat aracı durumundaki bonoda bulunan "malen" kaydının doğru olmadığı yönündeki borçlu iddiası alacaklı yanca da kabul edilmiş, temeldeki hukuki ilişki yönünden bonodaki bu ispat kaydı bizzat alacaklı tarafından değişikliğe uğratılmıştır. Alacağın varlığını ve dayandığı temel ilişkinin senettekinden farklı olduğunu iddia eden alacaklı artık kendi dayandığı ve senetten anlaşılmayan elden para verilme olgusunu ispat yüküyle karşı karşıyadır. Eş söyleyişle, kendi dayanağı olan senetteki sebepten ayrılarak elden para verildiği iddiasını ortaya atarak, "bir vakıadan kendi lehine haklar çıkaran/iddia eden" taraf davalı/alacaklıdır ve bu vakıayı ispat etmeye mecburdur</w:t>
      </w:r>
      <w:r w:rsidRPr="00D41AD5">
        <w:rPr>
          <w:sz w:val="24"/>
          <w:szCs w:val="24"/>
        </w:rPr>
        <w:t xml:space="preserve">, dolayısıyla ispat yükü davalı/alacaklıdadır. Borçlu aralarında temel ilişkinin varlığını kabul etmemiş, kendisine ispat yükü getirecek olan ödeme nedeniyle </w:t>
      </w:r>
      <w:proofErr w:type="spellStart"/>
      <w:r w:rsidRPr="00D41AD5">
        <w:rPr>
          <w:sz w:val="24"/>
          <w:szCs w:val="24"/>
        </w:rPr>
        <w:t>karşılıksızlık</w:t>
      </w:r>
      <w:proofErr w:type="spellEnd"/>
      <w:r w:rsidRPr="00D41AD5">
        <w:rPr>
          <w:sz w:val="24"/>
          <w:szCs w:val="24"/>
        </w:rPr>
        <w:t xml:space="preserve"> iddiasında bulunmamış, aksine borcun varlığını </w:t>
      </w:r>
      <w:proofErr w:type="gramStart"/>
      <w:r w:rsidRPr="00D41AD5">
        <w:rPr>
          <w:sz w:val="24"/>
          <w:szCs w:val="24"/>
        </w:rPr>
        <w:t>inkar</w:t>
      </w:r>
      <w:proofErr w:type="gramEnd"/>
      <w:r w:rsidRPr="00D41AD5">
        <w:rPr>
          <w:sz w:val="24"/>
          <w:szCs w:val="24"/>
        </w:rPr>
        <w:t xml:space="preserve"> etmiştir. Alacaklının bonodaki malen kaydına karşın alacak borç ilişkisinin mal alışverişine dayanmadığı yönündeki kabulü karşısında davacı/borçlunun iddiası bu noktada sabit olmaktadır. </w:t>
      </w:r>
      <w:proofErr w:type="spellStart"/>
      <w:r w:rsidRPr="00D41AD5">
        <w:rPr>
          <w:sz w:val="24"/>
          <w:szCs w:val="24"/>
        </w:rPr>
        <w:t>Lehdarın</w:t>
      </w:r>
      <w:proofErr w:type="spellEnd"/>
      <w:r w:rsidRPr="00D41AD5">
        <w:rPr>
          <w:sz w:val="24"/>
          <w:szCs w:val="24"/>
        </w:rPr>
        <w:t xml:space="preserve"> yani alacaklının "bedelin para olarak verildiği " iddiasını ispat yükü ise kendisinde bulunmaktadır. </w:t>
      </w:r>
      <w:r w:rsidRPr="00D41AD5">
        <w:rPr>
          <w:sz w:val="24"/>
          <w:szCs w:val="24"/>
        </w:rPr>
        <w:br/>
      </w:r>
      <w:r w:rsidRPr="00D41AD5">
        <w:rPr>
          <w:sz w:val="24"/>
          <w:szCs w:val="24"/>
        </w:rPr>
        <w:br/>
      </w:r>
      <w:r w:rsidRPr="00D41AD5">
        <w:rPr>
          <w:b/>
          <w:bCs/>
          <w:sz w:val="24"/>
          <w:szCs w:val="24"/>
        </w:rPr>
        <w:t>Hal böyle olunca; mahkemece kanıt yükünün davalı tarafta olduğu gözetilerek, davalının savını kanıtlayabilmesi için olanak verilip, tüm deliller birlikte değerlendirilerek sonucuna göre karar verilmesi gerekirken, kanıt yükünün tayininde yanılgıya düşülerek davanın reddine ilişkin önceki kararda direnilmesi usul ve yasaya aykırıdır.</w:t>
      </w:r>
      <w:r w:rsidRPr="00D41AD5">
        <w:rPr>
          <w:sz w:val="24"/>
          <w:szCs w:val="24"/>
        </w:rPr>
        <w:t xml:space="preserve"> </w:t>
      </w:r>
      <w:r w:rsidRPr="00D41AD5">
        <w:rPr>
          <w:sz w:val="24"/>
          <w:szCs w:val="24"/>
        </w:rPr>
        <w:br/>
      </w:r>
    </w:p>
    <w:p w:rsidR="004F0621" w:rsidRPr="00D41AD5" w:rsidRDefault="004F0621" w:rsidP="004F0621">
      <w:pPr>
        <w:rPr>
          <w:sz w:val="24"/>
          <w:szCs w:val="24"/>
        </w:rPr>
      </w:pPr>
    </w:p>
    <w:p w:rsidR="00F87886" w:rsidRDefault="00F87886" w:rsidP="00F87886">
      <w:pPr>
        <w:pStyle w:val="Balk4"/>
      </w:pPr>
      <w:r>
        <w:t>T.C.</w:t>
      </w:r>
      <w:r>
        <w:t xml:space="preserve"> </w:t>
      </w:r>
      <w:r>
        <w:t>YARGITAY</w:t>
      </w:r>
      <w:r>
        <w:t xml:space="preserve"> </w:t>
      </w:r>
      <w:r>
        <w:t>15. HUKUK DAİRESİ</w:t>
      </w:r>
      <w:r>
        <w:t xml:space="preserve"> </w:t>
      </w:r>
      <w:r>
        <w:t>E. 2001/5487</w:t>
      </w:r>
      <w:r>
        <w:t xml:space="preserve"> </w:t>
      </w:r>
      <w:r>
        <w:t>K. 2002/60</w:t>
      </w:r>
      <w:r>
        <w:t xml:space="preserve"> </w:t>
      </w:r>
      <w:r>
        <w:t>T. 14.1.2002</w:t>
      </w:r>
    </w:p>
    <w:p w:rsidR="00F87886" w:rsidRDefault="00F87886" w:rsidP="00F87886">
      <w:pPr>
        <w:pStyle w:val="NormalWeb"/>
      </w:pPr>
      <w:r>
        <w:t xml:space="preserve">Ancak her iki bononun teminat amacıyla verildiğine dair yazılı bir belge bulunmamakta, davalı da bunu kabul etmemektedir. Bu nedenle davacının teminat iddiası kanıtlanmamış durumdadır. Ne var ki; davalı borçlu her iki senedin davalıya verilen malzeme karşılığı olduğunu savunmuş ve böylece bonodaki "nakden" düzenlendiğine ilişkin ibareyi </w:t>
      </w:r>
      <w:proofErr w:type="spellStart"/>
      <w:r>
        <w:rPr>
          <w:color w:val="FFFFFF"/>
          <w:shd w:val="clear" w:color="auto" w:fill="316AC5"/>
        </w:rPr>
        <w:t>talil</w:t>
      </w:r>
      <w:proofErr w:type="spellEnd"/>
      <w:r>
        <w:t xml:space="preserve"> etmiştir. Bu durumda, davalının, davacıya malzeme teslim ettiğini kanıtlaması gerektiğinden, mahkemece ispat külfeti davalıya yükletilerek bu yolda yapılacak inceleme sonucuna göre karar verilmelidir. Aksine değerlendirme ile davanın kabulü doğru olmamış kararın bozulması gerekmiştir. </w:t>
      </w:r>
    </w:p>
    <w:p w:rsidR="008C42A5" w:rsidRDefault="008C42A5" w:rsidP="004F0621">
      <w:pPr>
        <w:rPr>
          <w:sz w:val="24"/>
          <w:szCs w:val="24"/>
        </w:rPr>
      </w:pPr>
    </w:p>
    <w:p w:rsidR="00F87886" w:rsidRPr="00D41AD5" w:rsidRDefault="00F87886" w:rsidP="004F0621">
      <w:pPr>
        <w:rPr>
          <w:sz w:val="24"/>
          <w:szCs w:val="24"/>
        </w:rPr>
      </w:pPr>
    </w:p>
    <w:sectPr w:rsidR="00F87886" w:rsidRPr="00D41AD5" w:rsidSect="004F0621">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9B"/>
    <w:rsid w:val="000F6304"/>
    <w:rsid w:val="001A3C70"/>
    <w:rsid w:val="00276B53"/>
    <w:rsid w:val="002D2C95"/>
    <w:rsid w:val="003030C3"/>
    <w:rsid w:val="00315826"/>
    <w:rsid w:val="003C380C"/>
    <w:rsid w:val="004F0621"/>
    <w:rsid w:val="006345C0"/>
    <w:rsid w:val="0065279B"/>
    <w:rsid w:val="0072267E"/>
    <w:rsid w:val="0077482B"/>
    <w:rsid w:val="008C42A5"/>
    <w:rsid w:val="008D14D8"/>
    <w:rsid w:val="00D41AD5"/>
    <w:rsid w:val="00F407D1"/>
    <w:rsid w:val="00F878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21"/>
    <w:pPr>
      <w:spacing w:after="0" w:line="240" w:lineRule="auto"/>
    </w:pPr>
    <w:rPr>
      <w:rFonts w:ascii="Times New Roman" w:eastAsia="Times New Roman" w:hAnsi="Times New Roman" w:cs="Times New Roman"/>
      <w:sz w:val="20"/>
      <w:szCs w:val="20"/>
      <w:lang w:eastAsia="tr-TR"/>
    </w:rPr>
  </w:style>
  <w:style w:type="paragraph" w:styleId="Balk4">
    <w:name w:val="heading 4"/>
    <w:basedOn w:val="Normal"/>
    <w:next w:val="Normal"/>
    <w:link w:val="Balk4Char"/>
    <w:qFormat/>
    <w:rsid w:val="004F0621"/>
    <w:pPr>
      <w:keepNext/>
      <w:jc w:val="both"/>
      <w:outlineLvl w:val="3"/>
    </w:pPr>
    <w:rPr>
      <w:rFonts w:ascii="Arial" w:hAnsi="Arial" w:cs="Arial"/>
      <w:bCs/>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4F0621"/>
    <w:rPr>
      <w:rFonts w:ascii="Arial" w:eastAsia="Times New Roman" w:hAnsi="Arial" w:cs="Arial"/>
      <w:bCs/>
      <w:sz w:val="24"/>
      <w:szCs w:val="24"/>
      <w:u w:val="single"/>
      <w:lang w:eastAsia="tr-TR"/>
    </w:rPr>
  </w:style>
  <w:style w:type="paragraph" w:styleId="NormalWeb">
    <w:name w:val="Normal (Web)"/>
    <w:basedOn w:val="Normal"/>
    <w:uiPriority w:val="99"/>
    <w:rsid w:val="004F0621"/>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21"/>
    <w:pPr>
      <w:spacing w:after="0" w:line="240" w:lineRule="auto"/>
    </w:pPr>
    <w:rPr>
      <w:rFonts w:ascii="Times New Roman" w:eastAsia="Times New Roman" w:hAnsi="Times New Roman" w:cs="Times New Roman"/>
      <w:sz w:val="20"/>
      <w:szCs w:val="20"/>
      <w:lang w:eastAsia="tr-TR"/>
    </w:rPr>
  </w:style>
  <w:style w:type="paragraph" w:styleId="Balk4">
    <w:name w:val="heading 4"/>
    <w:basedOn w:val="Normal"/>
    <w:next w:val="Normal"/>
    <w:link w:val="Balk4Char"/>
    <w:qFormat/>
    <w:rsid w:val="004F0621"/>
    <w:pPr>
      <w:keepNext/>
      <w:jc w:val="both"/>
      <w:outlineLvl w:val="3"/>
    </w:pPr>
    <w:rPr>
      <w:rFonts w:ascii="Arial" w:hAnsi="Arial" w:cs="Arial"/>
      <w:bCs/>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4F0621"/>
    <w:rPr>
      <w:rFonts w:ascii="Arial" w:eastAsia="Times New Roman" w:hAnsi="Arial" w:cs="Arial"/>
      <w:bCs/>
      <w:sz w:val="24"/>
      <w:szCs w:val="24"/>
      <w:u w:val="single"/>
      <w:lang w:eastAsia="tr-TR"/>
    </w:rPr>
  </w:style>
  <w:style w:type="paragraph" w:styleId="NormalWeb">
    <w:name w:val="Normal (Web)"/>
    <w:basedOn w:val="Normal"/>
    <w:uiPriority w:val="99"/>
    <w:rsid w:val="004F062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17930">
      <w:bodyDiv w:val="1"/>
      <w:marLeft w:val="0"/>
      <w:marRight w:val="0"/>
      <w:marTop w:val="0"/>
      <w:marBottom w:val="0"/>
      <w:divBdr>
        <w:top w:val="none" w:sz="0" w:space="0" w:color="auto"/>
        <w:left w:val="none" w:sz="0" w:space="0" w:color="auto"/>
        <w:bottom w:val="none" w:sz="0" w:space="0" w:color="auto"/>
        <w:right w:val="none" w:sz="0" w:space="0" w:color="auto"/>
      </w:divBdr>
    </w:div>
    <w:div w:id="679897017">
      <w:bodyDiv w:val="1"/>
      <w:marLeft w:val="0"/>
      <w:marRight w:val="0"/>
      <w:marTop w:val="0"/>
      <w:marBottom w:val="0"/>
      <w:divBdr>
        <w:top w:val="none" w:sz="0" w:space="0" w:color="auto"/>
        <w:left w:val="none" w:sz="0" w:space="0" w:color="auto"/>
        <w:bottom w:val="none" w:sz="0" w:space="0" w:color="auto"/>
        <w:right w:val="none" w:sz="0" w:space="0" w:color="auto"/>
      </w:divBdr>
    </w:div>
    <w:div w:id="729156969">
      <w:bodyDiv w:val="1"/>
      <w:marLeft w:val="0"/>
      <w:marRight w:val="0"/>
      <w:marTop w:val="0"/>
      <w:marBottom w:val="0"/>
      <w:divBdr>
        <w:top w:val="none" w:sz="0" w:space="0" w:color="auto"/>
        <w:left w:val="none" w:sz="0" w:space="0" w:color="auto"/>
        <w:bottom w:val="none" w:sz="0" w:space="0" w:color="auto"/>
        <w:right w:val="none" w:sz="0" w:space="0" w:color="auto"/>
      </w:divBdr>
    </w:div>
    <w:div w:id="759450025">
      <w:bodyDiv w:val="1"/>
      <w:marLeft w:val="0"/>
      <w:marRight w:val="0"/>
      <w:marTop w:val="0"/>
      <w:marBottom w:val="0"/>
      <w:divBdr>
        <w:top w:val="none" w:sz="0" w:space="0" w:color="auto"/>
        <w:left w:val="none" w:sz="0" w:space="0" w:color="auto"/>
        <w:bottom w:val="none" w:sz="0" w:space="0" w:color="auto"/>
        <w:right w:val="none" w:sz="0" w:space="0" w:color="auto"/>
      </w:divBdr>
    </w:div>
    <w:div w:id="1449466497">
      <w:bodyDiv w:val="1"/>
      <w:marLeft w:val="0"/>
      <w:marRight w:val="0"/>
      <w:marTop w:val="0"/>
      <w:marBottom w:val="0"/>
      <w:divBdr>
        <w:top w:val="none" w:sz="0" w:space="0" w:color="auto"/>
        <w:left w:val="none" w:sz="0" w:space="0" w:color="auto"/>
        <w:bottom w:val="none" w:sz="0" w:space="0" w:color="auto"/>
        <w:right w:val="none" w:sz="0" w:space="0" w:color="auto"/>
      </w:divBdr>
    </w:div>
    <w:div w:id="206328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1333</Words>
  <Characters>7601</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AV.MEHMET KAYA</cp:lastModifiedBy>
  <cp:revision>13</cp:revision>
  <dcterms:created xsi:type="dcterms:W3CDTF">2015-04-11T16:09:00Z</dcterms:created>
  <dcterms:modified xsi:type="dcterms:W3CDTF">2015-04-11T18:09:00Z</dcterms:modified>
</cp:coreProperties>
</file>