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78DE" w:rsidRDefault="00CB78DE" w:rsidP="00CB78DE">
      <w:pPr>
        <w:spacing w:after="0" w:line="240" w:lineRule="auto"/>
        <w:rPr>
          <w:rFonts w:ascii="Helvetica" w:hAnsi="Helvetica" w:cs="Helvetica"/>
          <w:color w:val="1D2129"/>
          <w:sz w:val="21"/>
          <w:szCs w:val="21"/>
          <w:shd w:val="clear" w:color="auto" w:fill="FFFFFF"/>
        </w:rPr>
      </w:pPr>
      <w:proofErr w:type="gramStart"/>
      <w:r>
        <w:rPr>
          <w:rFonts w:ascii="Helvetica" w:hAnsi="Helvetica" w:cs="Helvetica"/>
          <w:color w:val="1D2129"/>
          <w:sz w:val="21"/>
          <w:szCs w:val="21"/>
          <w:shd w:val="clear" w:color="auto" w:fill="FFFFFF"/>
        </w:rPr>
        <w:t xml:space="preserve">ÖZÜ : </w:t>
      </w:r>
      <w:r>
        <w:rPr>
          <w:rFonts w:ascii="Verdana" w:eastAsia="Times New Roman" w:hAnsi="Verdana" w:cs="Times New Roman"/>
          <w:b/>
          <w:sz w:val="20"/>
          <w:szCs w:val="20"/>
        </w:rPr>
        <w:t>tapu</w:t>
      </w:r>
      <w:proofErr w:type="gramEnd"/>
      <w:r>
        <w:rPr>
          <w:rFonts w:ascii="Verdana" w:eastAsia="Times New Roman" w:hAnsi="Verdana" w:cs="Times New Roman"/>
          <w:b/>
          <w:sz w:val="20"/>
          <w:szCs w:val="20"/>
        </w:rPr>
        <w:t xml:space="preserve"> kaydında düzeltim davasında “</w:t>
      </w:r>
      <w:r>
        <w:rPr>
          <w:rFonts w:ascii="Helvetica" w:hAnsi="Helvetica" w:cs="Helvetica"/>
          <w:color w:val="1D2129"/>
          <w:sz w:val="21"/>
          <w:szCs w:val="21"/>
          <w:shd w:val="clear" w:color="auto" w:fill="FFFFFF"/>
        </w:rPr>
        <w:t>Dava şartı, görev ve yetki”…</w:t>
      </w:r>
    </w:p>
    <w:p w:rsidR="00CB78DE" w:rsidRDefault="00CB78DE" w:rsidP="00CB78DE">
      <w:pPr>
        <w:spacing w:after="0" w:line="240" w:lineRule="auto"/>
        <w:rPr>
          <w:rFonts w:ascii="Verdana" w:eastAsia="Times New Roman" w:hAnsi="Verdana" w:cs="Times New Roman"/>
          <w:b/>
          <w:sz w:val="20"/>
          <w:szCs w:val="20"/>
        </w:rPr>
      </w:pPr>
      <w:r>
        <w:rPr>
          <w:rFonts w:ascii="Helvetica" w:hAnsi="Helvetica" w:cs="Helvetica"/>
          <w:color w:val="1D2129"/>
          <w:sz w:val="21"/>
          <w:szCs w:val="21"/>
          <w:shd w:val="clear" w:color="auto" w:fill="FFFFFF"/>
        </w:rPr>
        <w:t xml:space="preserve">1.) Dava </w:t>
      </w:r>
      <w:proofErr w:type="gramStart"/>
      <w:r>
        <w:rPr>
          <w:rFonts w:ascii="Helvetica" w:hAnsi="Helvetica" w:cs="Helvetica"/>
          <w:color w:val="1D2129"/>
          <w:sz w:val="21"/>
          <w:szCs w:val="21"/>
          <w:shd w:val="clear" w:color="auto" w:fill="FFFFFF"/>
        </w:rPr>
        <w:t xml:space="preserve">şartı : </w:t>
      </w:r>
      <w:r>
        <w:rPr>
          <w:rFonts w:ascii="Verdana" w:eastAsia="Times New Roman" w:hAnsi="Verdana" w:cs="Times New Roman"/>
          <w:b/>
          <w:sz w:val="20"/>
          <w:szCs w:val="20"/>
        </w:rPr>
        <w:t>tapu</w:t>
      </w:r>
      <w:proofErr w:type="gramEnd"/>
      <w:r>
        <w:rPr>
          <w:rFonts w:ascii="Verdana" w:eastAsia="Times New Roman" w:hAnsi="Verdana" w:cs="Times New Roman"/>
          <w:b/>
          <w:sz w:val="20"/>
          <w:szCs w:val="20"/>
        </w:rPr>
        <w:t xml:space="preserve"> kaydına yanlış yazılan kimlik bilgilerinin düzeltilmesi</w:t>
      </w:r>
      <w:r>
        <w:rPr>
          <w:rFonts w:ascii="Verdana" w:eastAsia="Times New Roman" w:hAnsi="Verdana" w:cs="Times New Roman"/>
          <w:sz w:val="20"/>
          <w:szCs w:val="20"/>
        </w:rPr>
        <w:t xml:space="preserve"> davası açmadan önce Tapu Sicil Müdürlüğüne idari </w:t>
      </w:r>
      <w:r>
        <w:rPr>
          <w:rFonts w:ascii="Verdana" w:eastAsia="Times New Roman" w:hAnsi="Verdana" w:cs="Times New Roman"/>
          <w:b/>
          <w:sz w:val="20"/>
          <w:szCs w:val="20"/>
        </w:rPr>
        <w:t>başvuru yapılması zorunlu olup, bu husus “dava şartıdır.” İdari başvuru yapılmadan doğrudan dava açılması halinde usulden davanın reddine karar verilir.</w:t>
      </w:r>
    </w:p>
    <w:p w:rsidR="00CB78DE" w:rsidRDefault="00CB78DE" w:rsidP="00CB78DE">
      <w:pPr>
        <w:spacing w:after="0" w:line="240" w:lineRule="auto"/>
        <w:rPr>
          <w:rFonts w:ascii="Verdana" w:eastAsia="Times New Roman" w:hAnsi="Verdana" w:cs="Times New Roman"/>
          <w:sz w:val="20"/>
          <w:szCs w:val="20"/>
        </w:rPr>
      </w:pPr>
      <w:r>
        <w:rPr>
          <w:rFonts w:ascii="Verdana" w:eastAsia="Times New Roman" w:hAnsi="Verdana" w:cs="Times New Roman"/>
          <w:sz w:val="20"/>
          <w:szCs w:val="20"/>
        </w:rPr>
        <w:t xml:space="preserve"> </w:t>
      </w:r>
    </w:p>
    <w:p w:rsidR="00CB78DE" w:rsidRDefault="00CB78DE" w:rsidP="00CB78DE">
      <w:pPr>
        <w:spacing w:after="0" w:line="240" w:lineRule="auto"/>
        <w:rPr>
          <w:rFonts w:ascii="Helvetica" w:eastAsiaTheme="minorEastAsia" w:hAnsi="Helvetica" w:cs="Helvetica"/>
          <w:color w:val="1D2129"/>
          <w:sz w:val="21"/>
          <w:szCs w:val="21"/>
          <w:shd w:val="clear" w:color="auto" w:fill="FFFFFF"/>
        </w:rPr>
      </w:pPr>
      <w:r>
        <w:rPr>
          <w:rFonts w:ascii="Verdana" w:eastAsia="Times New Roman" w:hAnsi="Verdana" w:cs="Times New Roman"/>
          <w:sz w:val="20"/>
          <w:szCs w:val="20"/>
        </w:rPr>
        <w:t xml:space="preserve">2.) Görev ve </w:t>
      </w:r>
      <w:proofErr w:type="gramStart"/>
      <w:r>
        <w:rPr>
          <w:rFonts w:ascii="Verdana" w:eastAsia="Times New Roman" w:hAnsi="Verdana" w:cs="Times New Roman"/>
          <w:sz w:val="20"/>
          <w:szCs w:val="20"/>
        </w:rPr>
        <w:t>yetki : 4721</w:t>
      </w:r>
      <w:proofErr w:type="gramEnd"/>
      <w:r>
        <w:rPr>
          <w:rFonts w:ascii="Verdana" w:eastAsia="Times New Roman" w:hAnsi="Verdana" w:cs="Times New Roman"/>
          <w:sz w:val="20"/>
          <w:szCs w:val="20"/>
        </w:rPr>
        <w:t xml:space="preserve"> sayılı Türk Medeni Kanununun (</w:t>
      </w:r>
      <w:proofErr w:type="spellStart"/>
      <w:r>
        <w:rPr>
          <w:rFonts w:ascii="Verdana" w:eastAsia="Times New Roman" w:hAnsi="Verdana" w:cs="Times New Roman"/>
          <w:sz w:val="20"/>
          <w:szCs w:val="20"/>
        </w:rPr>
        <w:t>TMK'nun</w:t>
      </w:r>
      <w:proofErr w:type="spellEnd"/>
      <w:r>
        <w:rPr>
          <w:rFonts w:ascii="Verdana" w:eastAsia="Times New Roman" w:hAnsi="Verdana" w:cs="Times New Roman"/>
          <w:sz w:val="20"/>
          <w:szCs w:val="20"/>
        </w:rPr>
        <w:t xml:space="preserve">) 1027. maddesi ile 6100 sayılı </w:t>
      </w:r>
      <w:proofErr w:type="spellStart"/>
      <w:r>
        <w:rPr>
          <w:rFonts w:ascii="Verdana" w:eastAsia="Times New Roman" w:hAnsi="Verdana" w:cs="Times New Roman"/>
          <w:sz w:val="20"/>
          <w:szCs w:val="20"/>
        </w:rPr>
        <w:t>HMK’nun</w:t>
      </w:r>
      <w:proofErr w:type="spellEnd"/>
      <w:r>
        <w:rPr>
          <w:rFonts w:ascii="Verdana" w:eastAsia="Times New Roman" w:hAnsi="Verdana" w:cs="Times New Roman"/>
          <w:sz w:val="20"/>
          <w:szCs w:val="20"/>
        </w:rPr>
        <w:t xml:space="preserve"> 382/(2)-ç)-1 maddesi gereğince çekişmesiz yargı usulüne göre SULH HUKUK mahkemesinde ve taşınmazın aynına ilişkin bulunduğundan, aynı Kanunun 12. maddesi uyarınca taşınmazın bulunduğu yer mahkemesinde görüleceği</w:t>
      </w:r>
      <w:r>
        <w:rPr>
          <w:rFonts w:ascii="Verdana" w:eastAsia="Times New Roman" w:hAnsi="Verdana" w:cs="Times New Roman"/>
          <w:b/>
          <w:sz w:val="20"/>
          <w:szCs w:val="20"/>
        </w:rPr>
        <w:t>…</w:t>
      </w:r>
      <w:r>
        <w:rPr>
          <w:rFonts w:ascii="Verdana" w:hAnsi="Verdana"/>
          <w:sz w:val="20"/>
          <w:szCs w:val="20"/>
        </w:rPr>
        <w:t xml:space="preserve"> hakkında, Yargıtay 1</w:t>
      </w:r>
      <w:r>
        <w:rPr>
          <w:rFonts w:ascii="Verdana" w:eastAsia="Times New Roman" w:hAnsi="Verdana" w:cs="Times New Roman"/>
          <w:b/>
          <w:bCs/>
          <w:sz w:val="20"/>
          <w:szCs w:val="20"/>
        </w:rPr>
        <w:t xml:space="preserve">. Hukuk Dairesi’ </w:t>
      </w:r>
      <w:proofErr w:type="spellStart"/>
      <w:proofErr w:type="gramStart"/>
      <w:r>
        <w:rPr>
          <w:rFonts w:ascii="Verdana" w:eastAsia="Times New Roman" w:hAnsi="Verdana" w:cs="Times New Roman"/>
          <w:b/>
          <w:bCs/>
          <w:sz w:val="20"/>
          <w:szCs w:val="20"/>
        </w:rPr>
        <w:t>nin</w:t>
      </w:r>
      <w:proofErr w:type="spellEnd"/>
      <w:r>
        <w:rPr>
          <w:rFonts w:ascii="Verdana" w:eastAsia="Times New Roman" w:hAnsi="Verdana" w:cs="Times New Roman"/>
          <w:b/>
          <w:bCs/>
          <w:sz w:val="20"/>
          <w:szCs w:val="20"/>
        </w:rPr>
        <w:t>  </w:t>
      </w:r>
      <w:r>
        <w:rPr>
          <w:rFonts w:ascii="Verdana" w:hAnsi="Verdana"/>
          <w:sz w:val="20"/>
          <w:szCs w:val="20"/>
        </w:rPr>
        <w:t xml:space="preserve"> </w:t>
      </w:r>
      <w:r>
        <w:rPr>
          <w:rFonts w:ascii="Verdana" w:eastAsia="Times New Roman" w:hAnsi="Verdana" w:cs="Times New Roman"/>
          <w:sz w:val="20"/>
          <w:szCs w:val="20"/>
        </w:rPr>
        <w:t>, 12</w:t>
      </w:r>
      <w:proofErr w:type="gramEnd"/>
      <w:r>
        <w:rPr>
          <w:rFonts w:ascii="Verdana" w:eastAsia="Times New Roman" w:hAnsi="Verdana" w:cs="Times New Roman"/>
          <w:sz w:val="20"/>
          <w:szCs w:val="20"/>
        </w:rPr>
        <w:t>.01.2016  tarihli</w:t>
      </w:r>
      <w:r>
        <w:rPr>
          <w:rFonts w:ascii="Verdana" w:hAnsi="Verdana"/>
          <w:sz w:val="20"/>
          <w:szCs w:val="20"/>
        </w:rPr>
        <w:t xml:space="preserve"> </w:t>
      </w:r>
      <w:r>
        <w:rPr>
          <w:rFonts w:ascii="Verdana" w:hAnsi="Verdana"/>
          <w:bCs/>
          <w:sz w:val="20"/>
          <w:szCs w:val="20"/>
        </w:rPr>
        <w:t>kararı</w:t>
      </w:r>
      <w:r>
        <w:rPr>
          <w:rFonts w:ascii="Helvetica" w:hAnsi="Helvetica" w:cs="Helvetica"/>
          <w:color w:val="1D2129"/>
          <w:sz w:val="21"/>
          <w:szCs w:val="21"/>
          <w:shd w:val="clear" w:color="auto" w:fill="FFFFFF"/>
        </w:rPr>
        <w:t xml:space="preserve">  …faydalı olması dileklerimle… Antalya Barosundan </w:t>
      </w:r>
      <w:proofErr w:type="spellStart"/>
      <w:r>
        <w:rPr>
          <w:rFonts w:ascii="Helvetica" w:hAnsi="Helvetica" w:cs="Helvetica"/>
          <w:color w:val="1D2129"/>
          <w:sz w:val="21"/>
          <w:szCs w:val="21"/>
          <w:shd w:val="clear" w:color="auto" w:fill="FFFFFF"/>
        </w:rPr>
        <w:t>Av.Mehmet</w:t>
      </w:r>
      <w:proofErr w:type="spellEnd"/>
      <w:r>
        <w:rPr>
          <w:rFonts w:ascii="Helvetica" w:hAnsi="Helvetica" w:cs="Helvetica"/>
          <w:color w:val="1D2129"/>
          <w:sz w:val="21"/>
          <w:szCs w:val="21"/>
          <w:shd w:val="clear" w:color="auto" w:fill="FFFFFF"/>
        </w:rPr>
        <w:t xml:space="preserve"> KAYA-1264</w:t>
      </w:r>
    </w:p>
    <w:p w:rsidR="00CB78DE" w:rsidRDefault="00CB78DE" w:rsidP="00CB78DE">
      <w:pPr>
        <w:spacing w:after="0" w:line="240" w:lineRule="auto"/>
        <w:rPr>
          <w:rFonts w:ascii="Verdana" w:eastAsia="Times New Roman" w:hAnsi="Verdana" w:cs="Times New Roman"/>
          <w:sz w:val="20"/>
          <w:szCs w:val="20"/>
        </w:rPr>
      </w:pPr>
    </w:p>
    <w:p w:rsidR="00CB78DE" w:rsidRDefault="00CB78DE" w:rsidP="00CB78DE">
      <w:pPr>
        <w:spacing w:after="0" w:line="240" w:lineRule="auto"/>
        <w:rPr>
          <w:rFonts w:ascii="Times New Roman" w:eastAsia="Times New Roman" w:hAnsi="Times New Roman" w:cs="Times New Roman"/>
          <w:sz w:val="24"/>
          <w:szCs w:val="24"/>
        </w:rPr>
      </w:pPr>
      <w:r>
        <w:rPr>
          <w:rFonts w:ascii="Verdana" w:eastAsia="Times New Roman" w:hAnsi="Verdana" w:cs="Times New Roman"/>
          <w:b/>
          <w:bCs/>
          <w:sz w:val="20"/>
          <w:szCs w:val="20"/>
        </w:rPr>
        <w:t>1. Hukuk Dairesi         2014/13488 E.  ,  2016/146 K.</w:t>
      </w:r>
    </w:p>
    <w:p w:rsidR="00CB78DE" w:rsidRDefault="00CB78DE" w:rsidP="00CB78DE">
      <w:pPr>
        <w:spacing w:after="0" w:line="240" w:lineRule="auto"/>
        <w:rPr>
          <w:rFonts w:ascii="Times New Roman" w:eastAsia="Times New Roman" w:hAnsi="Times New Roman" w:cs="Times New Roman"/>
          <w:sz w:val="24"/>
          <w:szCs w:val="24"/>
        </w:rPr>
      </w:pPr>
      <w:r>
        <w:rPr>
          <w:rFonts w:ascii="Verdana" w:eastAsia="Times New Roman" w:hAnsi="Verdana" w:cs="Times New Roman"/>
          <w:b/>
          <w:bCs/>
          <w:sz w:val="20"/>
          <w:szCs w:val="20"/>
        </w:rPr>
        <w:t>"İçtihat Metni"</w:t>
      </w:r>
    </w:p>
    <w:p w:rsidR="00CB78DE" w:rsidRDefault="00CB78DE" w:rsidP="00CB78DE">
      <w:pPr>
        <w:spacing w:before="100" w:beforeAutospacing="1" w:after="100" w:afterAutospacing="1" w:line="240" w:lineRule="auto"/>
        <w:rPr>
          <w:rFonts w:ascii="Times New Roman" w:eastAsia="Times New Roman" w:hAnsi="Times New Roman" w:cs="Times New Roman"/>
          <w:sz w:val="24"/>
          <w:szCs w:val="24"/>
        </w:rPr>
      </w:pPr>
      <w:proofErr w:type="gramStart"/>
      <w:r>
        <w:rPr>
          <w:rFonts w:ascii="Verdana" w:eastAsia="Times New Roman" w:hAnsi="Verdana" w:cs="Times New Roman"/>
          <w:sz w:val="20"/>
          <w:szCs w:val="20"/>
        </w:rPr>
        <w:t>MAHKEMESİ :SULH</w:t>
      </w:r>
      <w:proofErr w:type="gramEnd"/>
      <w:r>
        <w:rPr>
          <w:rFonts w:ascii="Verdana" w:eastAsia="Times New Roman" w:hAnsi="Verdana" w:cs="Times New Roman"/>
          <w:sz w:val="20"/>
          <w:szCs w:val="20"/>
        </w:rPr>
        <w:t xml:space="preserve"> HUKUK MAHKEMESİ</w:t>
      </w:r>
      <w:r>
        <w:rPr>
          <w:rFonts w:ascii="Verdana" w:eastAsia="Times New Roman" w:hAnsi="Verdana" w:cs="Times New Roman"/>
          <w:sz w:val="20"/>
          <w:szCs w:val="20"/>
        </w:rPr>
        <w:br/>
        <w:t>DAVA TÜRÜ : TAPU KAYDINDA DÜZELTİM</w:t>
      </w:r>
      <w:r>
        <w:rPr>
          <w:rFonts w:ascii="Verdana" w:eastAsia="Times New Roman" w:hAnsi="Verdana" w:cs="Times New Roman"/>
          <w:sz w:val="20"/>
          <w:szCs w:val="20"/>
        </w:rPr>
        <w:br/>
      </w:r>
      <w:r>
        <w:rPr>
          <w:rFonts w:ascii="Verdana" w:eastAsia="Times New Roman" w:hAnsi="Verdana" w:cs="Times New Roman"/>
          <w:sz w:val="20"/>
          <w:szCs w:val="20"/>
        </w:rPr>
        <w:br/>
        <w:t xml:space="preserve">Taraflar arasında görülen </w:t>
      </w:r>
      <w:r>
        <w:rPr>
          <w:rFonts w:ascii="Verdana" w:eastAsia="Times New Roman" w:hAnsi="Verdana" w:cs="Times New Roman"/>
          <w:b/>
          <w:sz w:val="20"/>
          <w:szCs w:val="20"/>
        </w:rPr>
        <w:t>tapu kaydında düzeltim davası</w:t>
      </w:r>
      <w:r>
        <w:rPr>
          <w:rFonts w:ascii="Verdana" w:eastAsia="Times New Roman" w:hAnsi="Verdana" w:cs="Times New Roman"/>
          <w:sz w:val="20"/>
          <w:szCs w:val="20"/>
        </w:rPr>
        <w:t xml:space="preserve"> sonunda, yerel mahkemece davanın kabulüne ilişkin olarak verilen karar davalı tarafından yasal süre içerisinde temyiz edilmiş olmakla dosya incelendi, Tetkik Hakimi ...’</w:t>
      </w:r>
      <w:proofErr w:type="spellStart"/>
      <w:r>
        <w:rPr>
          <w:rFonts w:ascii="Verdana" w:eastAsia="Times New Roman" w:hAnsi="Verdana" w:cs="Times New Roman"/>
          <w:sz w:val="20"/>
          <w:szCs w:val="20"/>
        </w:rPr>
        <w:t>ın</w:t>
      </w:r>
      <w:proofErr w:type="spellEnd"/>
      <w:r>
        <w:rPr>
          <w:rFonts w:ascii="Verdana" w:eastAsia="Times New Roman" w:hAnsi="Verdana" w:cs="Times New Roman"/>
          <w:sz w:val="20"/>
          <w:szCs w:val="20"/>
        </w:rPr>
        <w:t xml:space="preserve"> raporu okundu, açıklamaları dinlendi, gereği görüşülüp düşünüldü;</w:t>
      </w:r>
      <w:r>
        <w:rPr>
          <w:rFonts w:ascii="Verdana" w:eastAsia="Times New Roman" w:hAnsi="Verdana" w:cs="Times New Roman"/>
          <w:sz w:val="20"/>
          <w:szCs w:val="20"/>
        </w:rPr>
        <w:br/>
      </w:r>
      <w:r>
        <w:rPr>
          <w:rFonts w:ascii="Verdana" w:eastAsia="Times New Roman" w:hAnsi="Verdana" w:cs="Times New Roman"/>
          <w:sz w:val="20"/>
          <w:szCs w:val="20"/>
        </w:rPr>
        <w:br/>
        <w:t xml:space="preserve">-KARAR- </w:t>
      </w:r>
      <w:r>
        <w:rPr>
          <w:rFonts w:ascii="Verdana" w:eastAsia="Times New Roman" w:hAnsi="Verdana" w:cs="Times New Roman"/>
          <w:sz w:val="20"/>
          <w:szCs w:val="20"/>
        </w:rPr>
        <w:br/>
      </w:r>
      <w:r>
        <w:rPr>
          <w:rFonts w:ascii="Verdana" w:eastAsia="Times New Roman" w:hAnsi="Verdana" w:cs="Times New Roman"/>
          <w:b/>
          <w:sz w:val="20"/>
          <w:szCs w:val="20"/>
        </w:rPr>
        <w:br/>
        <w:t>Dava, tapu kaydına yanlış yazılan kimlik bilgilerinin düzeltilmesi</w:t>
      </w:r>
      <w:r>
        <w:rPr>
          <w:rFonts w:ascii="Verdana" w:eastAsia="Times New Roman" w:hAnsi="Verdana" w:cs="Times New Roman"/>
          <w:sz w:val="20"/>
          <w:szCs w:val="20"/>
        </w:rPr>
        <w:t xml:space="preserve"> isteğine ilişkin olup 28.11.2013 tarihinde açılmış, mahkemece esastan karar verilmiştir.</w:t>
      </w:r>
      <w:r>
        <w:rPr>
          <w:rFonts w:ascii="Verdana" w:eastAsia="Times New Roman" w:hAnsi="Verdana" w:cs="Times New Roman"/>
          <w:sz w:val="20"/>
          <w:szCs w:val="20"/>
        </w:rPr>
        <w:br/>
      </w:r>
      <w:r>
        <w:rPr>
          <w:rFonts w:ascii="Verdana" w:eastAsia="Times New Roman" w:hAnsi="Verdana" w:cs="Times New Roman"/>
          <w:b/>
          <w:sz w:val="20"/>
          <w:szCs w:val="20"/>
        </w:rPr>
        <w:t>Taşınmazların, kadastro tespiti ya da tapuya tescili sırasında mülkiyet hakkı sahibinin adı, soyadı, baba adı gibi kimlik bilgilerinin kayda eksik ya da hatalı işlenmesi, kayıt düzeltme taleplerinin kaynağını oluşturur. Bu tür taleplerde kimlik bilgileri düzeltilirken, taşınmaz malikinin değişmemesi, diğer bir anlatımla mülkiyet aktarımına neden olunmaması gerekir.</w:t>
      </w:r>
      <w:r>
        <w:rPr>
          <w:rFonts w:ascii="Verdana" w:eastAsia="Times New Roman" w:hAnsi="Verdana" w:cs="Times New Roman"/>
          <w:b/>
          <w:sz w:val="20"/>
          <w:szCs w:val="20"/>
        </w:rPr>
        <w:br/>
      </w:r>
      <w:r>
        <w:rPr>
          <w:rFonts w:ascii="Verdana" w:eastAsia="Times New Roman" w:hAnsi="Verdana" w:cs="Times New Roman"/>
          <w:sz w:val="20"/>
          <w:szCs w:val="20"/>
        </w:rPr>
        <w:t>Bu talepler, 4721 sayılı Türk Medeni Kanununun (</w:t>
      </w:r>
      <w:proofErr w:type="spellStart"/>
      <w:r>
        <w:rPr>
          <w:rFonts w:ascii="Verdana" w:eastAsia="Times New Roman" w:hAnsi="Verdana" w:cs="Times New Roman"/>
          <w:sz w:val="20"/>
          <w:szCs w:val="20"/>
        </w:rPr>
        <w:t>TMK'nun</w:t>
      </w:r>
      <w:proofErr w:type="spellEnd"/>
      <w:r>
        <w:rPr>
          <w:rFonts w:ascii="Verdana" w:eastAsia="Times New Roman" w:hAnsi="Verdana" w:cs="Times New Roman"/>
          <w:sz w:val="20"/>
          <w:szCs w:val="20"/>
        </w:rPr>
        <w:t xml:space="preserve">) 1027. maddesi gereğince mahkemeye yapılırsa, 6100 sayılı </w:t>
      </w:r>
      <w:proofErr w:type="spellStart"/>
      <w:r>
        <w:rPr>
          <w:rFonts w:ascii="Verdana" w:eastAsia="Times New Roman" w:hAnsi="Verdana" w:cs="Times New Roman"/>
          <w:sz w:val="20"/>
          <w:szCs w:val="20"/>
        </w:rPr>
        <w:t>HMK’nun</w:t>
      </w:r>
      <w:proofErr w:type="spellEnd"/>
      <w:r>
        <w:rPr>
          <w:rFonts w:ascii="Verdana" w:eastAsia="Times New Roman" w:hAnsi="Verdana" w:cs="Times New Roman"/>
          <w:sz w:val="20"/>
          <w:szCs w:val="20"/>
        </w:rPr>
        <w:t xml:space="preserve"> 382/(2)-ç</w:t>
      </w:r>
      <w:proofErr w:type="gramStart"/>
      <w:r>
        <w:rPr>
          <w:rFonts w:ascii="Verdana" w:eastAsia="Times New Roman" w:hAnsi="Verdana" w:cs="Times New Roman"/>
          <w:sz w:val="20"/>
          <w:szCs w:val="20"/>
        </w:rPr>
        <w:t>)</w:t>
      </w:r>
      <w:proofErr w:type="gramEnd"/>
      <w:r>
        <w:rPr>
          <w:rFonts w:ascii="Verdana" w:eastAsia="Times New Roman" w:hAnsi="Verdana" w:cs="Times New Roman"/>
          <w:sz w:val="20"/>
          <w:szCs w:val="20"/>
        </w:rPr>
        <w:t xml:space="preserve">-1 maddesi gereğince çekişmesiz yargı usulüne göre sulh hukuk mahkemesinde ve taşınmazın aynına ilişkin bulunduğundan, aynı Kanunun 12. maddesi uyarınca taşınmazın bulunduğu yer mahkemesinde görülür. </w:t>
      </w:r>
      <w:r>
        <w:rPr>
          <w:rFonts w:ascii="Verdana" w:eastAsia="Times New Roman" w:hAnsi="Verdana" w:cs="Times New Roman"/>
          <w:sz w:val="20"/>
          <w:szCs w:val="20"/>
        </w:rPr>
        <w:br/>
        <w:t xml:space="preserve">Bunun yanı sıra, 01.01.2002 tarihinde yürürlüğe giren </w:t>
      </w:r>
      <w:proofErr w:type="spellStart"/>
      <w:r>
        <w:rPr>
          <w:rFonts w:ascii="Verdana" w:eastAsia="Times New Roman" w:hAnsi="Verdana" w:cs="Times New Roman"/>
          <w:sz w:val="20"/>
          <w:szCs w:val="20"/>
        </w:rPr>
        <w:t>TMK'nun</w:t>
      </w:r>
      <w:proofErr w:type="spellEnd"/>
      <w:r>
        <w:rPr>
          <w:rFonts w:ascii="Verdana" w:eastAsia="Times New Roman" w:hAnsi="Verdana" w:cs="Times New Roman"/>
          <w:sz w:val="20"/>
          <w:szCs w:val="20"/>
        </w:rPr>
        <w:t xml:space="preserve"> 702. maddesinin son fıkrası gereğince ortaklardan her birinin topluluğa giren hakların korunmasını sağlayabileceği ve bu korumadan bütün ortakların yararlanabileceği öngörüldüğünden elbirliği mülkiyetinde, ortaklardan her hangi biri de tek başına tapuda murisin kimlik bilgileri ilgili olarak düzeltme isteyebilir. </w:t>
      </w:r>
      <w:r>
        <w:rPr>
          <w:rFonts w:ascii="Verdana" w:eastAsia="Times New Roman" w:hAnsi="Verdana" w:cs="Times New Roman"/>
          <w:sz w:val="20"/>
          <w:szCs w:val="20"/>
        </w:rPr>
        <w:br/>
      </w:r>
      <w:proofErr w:type="gramStart"/>
      <w:r>
        <w:rPr>
          <w:rFonts w:ascii="Verdana" w:eastAsia="Times New Roman" w:hAnsi="Verdana" w:cs="Times New Roman"/>
          <w:sz w:val="20"/>
          <w:szCs w:val="20"/>
        </w:rPr>
        <w:t>Bununla birlikte, Bakanlar Kurulunun 22.7.2013 tarihli ve 2013/5150 sayılı kararı ile kabul edilen, 17.8.2013 tarihli ve 28738 sayılı Resmi Gazete’de yayımlanarak yürürlüğe giren yeni Tapu Sicil Tüzüğünün 28. maddesinde, kütük sayfası malik sütununda malikin adı ve soyadı, baba adı ile edinme nedeni, tarih ve yevmiye numarasının yazılacağı, tüzel kişilerin unvanlarının tam olarak yazılacağı ve paylı mülkiyette pay miktarı; paydaşların adı, soyadı ve baba adından sonraki kısımda, kesirli olarak gösterileceği ifade edilmiştir.</w:t>
      </w:r>
      <w:proofErr w:type="gramEnd"/>
      <w:r>
        <w:rPr>
          <w:rFonts w:ascii="Verdana" w:eastAsia="Times New Roman" w:hAnsi="Verdana" w:cs="Times New Roman"/>
          <w:sz w:val="20"/>
          <w:szCs w:val="20"/>
        </w:rPr>
        <w:br/>
      </w:r>
      <w:proofErr w:type="gramStart"/>
      <w:r>
        <w:rPr>
          <w:rFonts w:ascii="Verdana" w:eastAsia="Times New Roman" w:hAnsi="Verdana" w:cs="Times New Roman"/>
          <w:sz w:val="20"/>
          <w:szCs w:val="20"/>
        </w:rPr>
        <w:t xml:space="preserve">Aynı Tüzüğün 72. maddesinde, “Tapu sicilinde değişikliğin, hak sahibinin istemine ya da yetkili makam veya mahkeme kararına istinaden yapılabileceği” 74. maddesinde ise “Kütük, yevmiye defteri ve yardımcı sicillerde, belgelere aykırı basit yazım hatası yapıldığının tespit edilmesi hâlinde, müdür tarafından nedeni düzeltmeler sicilinde açıklanarak, </w:t>
      </w:r>
      <w:proofErr w:type="spellStart"/>
      <w:r>
        <w:rPr>
          <w:rFonts w:ascii="Verdana" w:eastAsia="Times New Roman" w:hAnsi="Verdana" w:cs="Times New Roman"/>
          <w:sz w:val="20"/>
          <w:szCs w:val="20"/>
        </w:rPr>
        <w:t>re'sen</w:t>
      </w:r>
      <w:proofErr w:type="spellEnd"/>
      <w:r>
        <w:rPr>
          <w:rFonts w:ascii="Verdana" w:eastAsia="Times New Roman" w:hAnsi="Verdana" w:cs="Times New Roman"/>
          <w:sz w:val="20"/>
          <w:szCs w:val="20"/>
        </w:rPr>
        <w:t xml:space="preserve"> düzeltme yapılacağı, istem belgesinde yapılan yanlışlık veya eksiklik düzeltilerek, belgenin uygun bir yerine yazılmak suretiyle taraflar ve tapu görevlilerince imzalanacağı ve sicilde buna uygun düzeltme yapılacağı, ana veya yardımcı siciller üzerinde yapılmış hata veya eksikliklerin, ilgililerce sunulan veya başka idarelerce </w:t>
      </w:r>
      <w:r>
        <w:rPr>
          <w:rFonts w:ascii="Verdana" w:eastAsia="Times New Roman" w:hAnsi="Verdana" w:cs="Times New Roman"/>
          <w:sz w:val="20"/>
          <w:szCs w:val="20"/>
        </w:rPr>
        <w:lastRenderedPageBreak/>
        <w:t>düzenlenen belgelerden kaynaklanması hâlinde, ilgililerin gerçek durumu kanıtlayıcı belgelere dayalı başvuruları üzerine, istem, yevmiye defterine kaydedilerek gerekli düzeltme yapılacağı, kütük, yevmiye defteri ve yardımcı sicillerde, belgelere aykırı tescil veya esaslı yazım hatasının düzeltilebilmesi için ilgililerin yazılı olurunun alınması gerektiği, ilgililerden birisinin yazılı oluru olmazsa, bu durum beyanlar sütununda belirtilerek, 26.9.2011 tarihli ve 659 sayılı Kanun Hükmünde Kararname hükümlerine göre işlem yapılacağı, yapılacak düzeltmeler hatalı yazımdan sonra hak sahibi olmuş kişilerin hakkını etkileyici nitelikte ise, bu hak sahiplerinin de yazılı olurlarının aranacağı, müdürlüğün ilgililerin bilgisi dışında yaptığı işlemleri tebliğ etmekle yükümlü” olduğu açıklanmıştır.</w:t>
      </w:r>
      <w:proofErr w:type="gramEnd"/>
      <w:r>
        <w:rPr>
          <w:rFonts w:ascii="Verdana" w:eastAsia="Times New Roman" w:hAnsi="Verdana" w:cs="Times New Roman"/>
          <w:sz w:val="20"/>
          <w:szCs w:val="20"/>
        </w:rPr>
        <w:br/>
        <w:t>Tapu Sicil Tüzüğünün 75. maddesine göre, “Kadastro çalışmalarından kaynaklanan malikin veya hak sahibinin adı, soyadı ve baba adına ilişkin tapu kütüğündeki yazım hataları ilgilisinin başvurusu üzerine;</w:t>
      </w:r>
      <w:r>
        <w:rPr>
          <w:rFonts w:ascii="Verdana" w:eastAsia="Times New Roman" w:hAnsi="Verdana" w:cs="Times New Roman"/>
          <w:sz w:val="20"/>
          <w:szCs w:val="20"/>
        </w:rPr>
        <w:br/>
        <w:t>(1) a</w:t>
      </w:r>
      <w:proofErr w:type="gramStart"/>
      <w:r>
        <w:rPr>
          <w:rFonts w:ascii="Verdana" w:eastAsia="Times New Roman" w:hAnsi="Verdana" w:cs="Times New Roman"/>
          <w:sz w:val="20"/>
          <w:szCs w:val="20"/>
        </w:rPr>
        <w:t>)</w:t>
      </w:r>
      <w:proofErr w:type="gramEnd"/>
      <w:r>
        <w:rPr>
          <w:rFonts w:ascii="Verdana" w:eastAsia="Times New Roman" w:hAnsi="Verdana" w:cs="Times New Roman"/>
          <w:sz w:val="20"/>
          <w:szCs w:val="20"/>
        </w:rPr>
        <w:t xml:space="preserve"> Senetsizden tespitlerde; nüfus kayıt örneği ve taşınmazın bulunduğu belediye veya muhtarlıktan alınacak fotoğraflı ilmühaber,</w:t>
      </w:r>
      <w:r>
        <w:rPr>
          <w:rFonts w:ascii="Verdana" w:eastAsia="Times New Roman" w:hAnsi="Verdana" w:cs="Times New Roman"/>
          <w:sz w:val="20"/>
          <w:szCs w:val="20"/>
        </w:rPr>
        <w:br/>
        <w:t>b) Kayda dayalı tespitlerde; dayanağı kayıt ve belgeler, incelenmek ve gerektiğinde tanık ve varsa tespit bilirkişileri dinlemek ve zeminde inceleme yapmak suretiyle istemin gerçek hak sahibinden geldiği belirlenirse, istemin yevmiye defterine kaydedilerek düzeltileceği;</w:t>
      </w:r>
      <w:r>
        <w:rPr>
          <w:rFonts w:ascii="Verdana" w:eastAsia="Times New Roman" w:hAnsi="Verdana" w:cs="Times New Roman"/>
          <w:sz w:val="20"/>
          <w:szCs w:val="20"/>
        </w:rPr>
        <w:br/>
        <w:t>(2) Zeminde incelemenin, kadastro müdürlüğü teknik personeli ile birlikte yapılacağı ve inceleme neticesinde teknik rapor düzenleneceği, zeminde incelemede, komşu parsel malikleri, muhtar ve diğer ilgililer dinleneceği; vergi kaydı ve diğer her türlü bilgi ve belgeden yararlanılacağı,</w:t>
      </w:r>
      <w:r>
        <w:rPr>
          <w:rFonts w:ascii="Verdana" w:eastAsia="Times New Roman" w:hAnsi="Verdana" w:cs="Times New Roman"/>
          <w:sz w:val="20"/>
          <w:szCs w:val="20"/>
        </w:rPr>
        <w:br/>
        <w:t>(3) Tapu sicilindeki bilgilerin güncellenmesi ve eksikliklerin giderilmesinde de yukarıdaki fıkraların uygulanacağı ve</w:t>
      </w:r>
      <w:r>
        <w:rPr>
          <w:rFonts w:ascii="Verdana" w:eastAsia="Times New Roman" w:hAnsi="Verdana" w:cs="Times New Roman"/>
          <w:sz w:val="20"/>
          <w:szCs w:val="20"/>
        </w:rPr>
        <w:br/>
        <w:t>(4) Bu madde hükümleri uyarınca kayıt düzeltmeleri için müdürlüklere başvuru yapılmasının zorunlu olduğu", belirtilmektedir.</w:t>
      </w:r>
      <w:r>
        <w:rPr>
          <w:rFonts w:ascii="Verdana" w:eastAsia="Times New Roman" w:hAnsi="Verdana" w:cs="Times New Roman"/>
          <w:sz w:val="20"/>
          <w:szCs w:val="20"/>
        </w:rPr>
        <w:br/>
      </w:r>
      <w:proofErr w:type="gramStart"/>
      <w:r>
        <w:rPr>
          <w:rFonts w:ascii="Verdana" w:eastAsia="Times New Roman" w:hAnsi="Verdana" w:cs="Times New Roman"/>
          <w:sz w:val="20"/>
          <w:szCs w:val="20"/>
        </w:rPr>
        <w:t xml:space="preserve">Yine aynı Tüzüğün 26. maddesine göre ise mevzuat ve bu Tüzükte yer alan hükümlere uygun olmayan ve 4721 sayılı Kanunun 1011 inci maddesine göre geçici tescil şerhine de imkân bulunmayan istemlerin geciktirilmeden, gerekçesi, itiraz yeri ve süresi de belirtilmek suretiyle reddedileceği, ret kararının, istem sahibine elden veya 11.2.1959 tarihli ve 7201 sayılı Tebligat Kanunu hükümlerine göre tebliğ edileceği ve ret kararına, tebliğ tarihinden itibaren </w:t>
      </w:r>
      <w:proofErr w:type="spellStart"/>
      <w:r>
        <w:rPr>
          <w:rFonts w:ascii="Verdana" w:eastAsia="Times New Roman" w:hAnsi="Verdana" w:cs="Times New Roman"/>
          <w:sz w:val="20"/>
          <w:szCs w:val="20"/>
        </w:rPr>
        <w:t>onbeş</w:t>
      </w:r>
      <w:proofErr w:type="spellEnd"/>
      <w:r>
        <w:rPr>
          <w:rFonts w:ascii="Verdana" w:eastAsia="Times New Roman" w:hAnsi="Verdana" w:cs="Times New Roman"/>
          <w:sz w:val="20"/>
          <w:szCs w:val="20"/>
        </w:rPr>
        <w:t xml:space="preserve"> gün içinde müdürlüğün bağlı bulunduğu bölge müdürlüğüne, bölge müdürlüğünün kararına karşı da tebliğ tarihinden itibaren </w:t>
      </w:r>
      <w:proofErr w:type="spellStart"/>
      <w:r>
        <w:rPr>
          <w:rFonts w:ascii="Verdana" w:eastAsia="Times New Roman" w:hAnsi="Verdana" w:cs="Times New Roman"/>
          <w:sz w:val="20"/>
          <w:szCs w:val="20"/>
        </w:rPr>
        <w:t>onbeş</w:t>
      </w:r>
      <w:proofErr w:type="spellEnd"/>
      <w:r>
        <w:rPr>
          <w:rFonts w:ascii="Verdana" w:eastAsia="Times New Roman" w:hAnsi="Verdana" w:cs="Times New Roman"/>
          <w:sz w:val="20"/>
          <w:szCs w:val="20"/>
        </w:rPr>
        <w:t xml:space="preserve"> gün içinde Genel Müdürlüğe itiraz edilebileceği belirtilmektedir.</w:t>
      </w:r>
      <w:proofErr w:type="gramEnd"/>
      <w:r>
        <w:rPr>
          <w:rFonts w:ascii="Verdana" w:eastAsia="Times New Roman" w:hAnsi="Verdana" w:cs="Times New Roman"/>
          <w:sz w:val="20"/>
          <w:szCs w:val="20"/>
        </w:rPr>
        <w:br/>
        <w:t xml:space="preserve">Yukarıda açıklanan yeni Tapu Sicil Tüzüğü hükümleri ve özelikle 75. maddesi nazara alındığında, tapu müdürlüklerine oldukça geniş yetkiler verilerek tapudaki hataların daha kısa bir sürede, idari yoldan düzeltilmesine imkân verildiği görülmektedir. Yine bu maddenin son fıkrasında ise </w:t>
      </w:r>
      <w:r>
        <w:rPr>
          <w:rFonts w:ascii="Verdana" w:eastAsia="Times New Roman" w:hAnsi="Verdana" w:cs="Times New Roman"/>
          <w:b/>
          <w:sz w:val="20"/>
          <w:szCs w:val="20"/>
        </w:rPr>
        <w:t xml:space="preserve">“Bu madde hükümleri uyarınca kayıt düzeltmeleri için müdürlüklere başvuru yapılması zorunludur” hükmü bulunmaktadır. </w:t>
      </w:r>
      <w:r>
        <w:rPr>
          <w:rFonts w:ascii="Verdana" w:eastAsia="Times New Roman" w:hAnsi="Verdana" w:cs="Times New Roman"/>
          <w:b/>
          <w:sz w:val="20"/>
          <w:szCs w:val="20"/>
        </w:rPr>
        <w:br/>
      </w:r>
      <w:r>
        <w:rPr>
          <w:rFonts w:ascii="Verdana" w:eastAsia="Times New Roman" w:hAnsi="Verdana" w:cs="Times New Roman"/>
          <w:sz w:val="20"/>
          <w:szCs w:val="20"/>
        </w:rPr>
        <w:t xml:space="preserve">Bu hüküm hak arama özgürlüğünü kısıtlamamakta, aksine hak arayanlara haklarını çok daha kısa bir sürede, kolay, ucuz ve basit bir şekilde elde etme imkânı vermektedir. Hal böyle olunca, bu imkânın öncelikle tüketilmesi ve bu yolla bir sonuç alınamaması durumunda ilgilinin </w:t>
      </w:r>
      <w:r>
        <w:rPr>
          <w:rFonts w:ascii="Verdana" w:eastAsia="Times New Roman" w:hAnsi="Verdana" w:cs="Times New Roman"/>
          <w:b/>
          <w:sz w:val="20"/>
          <w:szCs w:val="20"/>
        </w:rPr>
        <w:t>4721 sayılı Türk Medeni Kanunun 1027. maddesi gereğince mahkemeye başvurması zorunluluğu bulunmaktadır.</w:t>
      </w:r>
      <w:r>
        <w:rPr>
          <w:rFonts w:ascii="Verdana" w:eastAsia="Times New Roman" w:hAnsi="Verdana" w:cs="Times New Roman"/>
          <w:b/>
          <w:sz w:val="20"/>
          <w:szCs w:val="20"/>
        </w:rPr>
        <w:br/>
      </w:r>
      <w:r>
        <w:rPr>
          <w:rFonts w:ascii="Verdana" w:eastAsia="Times New Roman" w:hAnsi="Verdana" w:cs="Times New Roman"/>
          <w:sz w:val="20"/>
          <w:szCs w:val="20"/>
        </w:rPr>
        <w:t xml:space="preserve">Bu nedenle, yeni Tapu Sicil Tüzüğünün Resmi Gazete’de yayımlanarak yürürlüğe girdiği </w:t>
      </w:r>
      <w:r>
        <w:rPr>
          <w:rFonts w:ascii="Verdana" w:eastAsia="Times New Roman" w:hAnsi="Verdana" w:cs="Times New Roman"/>
          <w:b/>
          <w:sz w:val="20"/>
          <w:szCs w:val="20"/>
        </w:rPr>
        <w:t xml:space="preserve">17.8.2013 tarihinden sonra, davacının, mahkemeye müracaat etmeden, öncelikle ilgili tapu müdürlüğüne yukarıda açıklanan </w:t>
      </w:r>
      <w:proofErr w:type="gramStart"/>
      <w:r>
        <w:rPr>
          <w:rFonts w:ascii="Verdana" w:eastAsia="Times New Roman" w:hAnsi="Verdana" w:cs="Times New Roman"/>
          <w:b/>
          <w:sz w:val="20"/>
          <w:szCs w:val="20"/>
        </w:rPr>
        <w:t>prosedüre</w:t>
      </w:r>
      <w:proofErr w:type="gramEnd"/>
      <w:r>
        <w:rPr>
          <w:rFonts w:ascii="Verdana" w:eastAsia="Times New Roman" w:hAnsi="Verdana" w:cs="Times New Roman"/>
          <w:b/>
          <w:sz w:val="20"/>
          <w:szCs w:val="20"/>
        </w:rPr>
        <w:t xml:space="preserve"> uygun şekilde başvurması, eğer bu talebinde istediği sonucu alamazsa daha sonra mahkemeye başvurması gerekir.</w:t>
      </w:r>
      <w:r>
        <w:rPr>
          <w:rFonts w:ascii="Verdana" w:eastAsia="Times New Roman" w:hAnsi="Verdana" w:cs="Times New Roman"/>
          <w:b/>
          <w:sz w:val="20"/>
          <w:szCs w:val="20"/>
        </w:rPr>
        <w:br/>
      </w:r>
      <w:r>
        <w:rPr>
          <w:rFonts w:ascii="Verdana" w:eastAsia="Times New Roman" w:hAnsi="Verdana" w:cs="Times New Roman"/>
          <w:sz w:val="20"/>
          <w:szCs w:val="20"/>
        </w:rPr>
        <w:t xml:space="preserve">Hâl böyle olunca, </w:t>
      </w:r>
      <w:proofErr w:type="gramStart"/>
      <w:r>
        <w:rPr>
          <w:rFonts w:ascii="Verdana" w:eastAsia="Times New Roman" w:hAnsi="Verdana" w:cs="Times New Roman"/>
          <w:sz w:val="20"/>
          <w:szCs w:val="20"/>
        </w:rPr>
        <w:t>davacı ...</w:t>
      </w:r>
      <w:proofErr w:type="gramEnd"/>
      <w:r>
        <w:rPr>
          <w:rFonts w:ascii="Verdana" w:eastAsia="Times New Roman" w:hAnsi="Verdana" w:cs="Times New Roman"/>
          <w:sz w:val="20"/>
          <w:szCs w:val="20"/>
        </w:rPr>
        <w:t xml:space="preserve"> Tüzüğü gereğince öncelikle tapu müdürlüğüne başvurma zorunluluğu getiren yasal </w:t>
      </w:r>
      <w:proofErr w:type="gramStart"/>
      <w:r>
        <w:rPr>
          <w:rFonts w:ascii="Verdana" w:eastAsia="Times New Roman" w:hAnsi="Verdana" w:cs="Times New Roman"/>
          <w:sz w:val="20"/>
          <w:szCs w:val="20"/>
        </w:rPr>
        <w:t>prosedürü</w:t>
      </w:r>
      <w:proofErr w:type="gramEnd"/>
      <w:r>
        <w:rPr>
          <w:rFonts w:ascii="Verdana" w:eastAsia="Times New Roman" w:hAnsi="Verdana" w:cs="Times New Roman"/>
          <w:sz w:val="20"/>
          <w:szCs w:val="20"/>
        </w:rPr>
        <w:t xml:space="preserve"> izlemeden doğrudan dava açtığından, davanın usulden reddine karar verilmesi gerekirken, yazılı şekilde davanın kabulüne karar verilmesi hatalı olmuştur.</w:t>
      </w:r>
      <w:r>
        <w:rPr>
          <w:rFonts w:ascii="Verdana" w:eastAsia="Times New Roman" w:hAnsi="Verdana" w:cs="Times New Roman"/>
          <w:sz w:val="20"/>
          <w:szCs w:val="20"/>
        </w:rPr>
        <w:br/>
        <w:t xml:space="preserve">İlgili Tapu Müdürlüğü vekilinin temyiz itirazlarının kabulü ile hükmün yukarıda açıklanan nedenle (6100 sayılı Yasanın geçici 3.maddesi yollaması ile) 1086 sayılı </w:t>
      </w:r>
      <w:proofErr w:type="spellStart"/>
      <w:r>
        <w:rPr>
          <w:rFonts w:ascii="Verdana" w:eastAsia="Times New Roman" w:hAnsi="Verdana" w:cs="Times New Roman"/>
          <w:sz w:val="20"/>
          <w:szCs w:val="20"/>
        </w:rPr>
        <w:t>HUMK'un</w:t>
      </w:r>
      <w:proofErr w:type="spellEnd"/>
      <w:r>
        <w:rPr>
          <w:rFonts w:ascii="Verdana" w:eastAsia="Times New Roman" w:hAnsi="Verdana" w:cs="Times New Roman"/>
          <w:sz w:val="20"/>
          <w:szCs w:val="20"/>
        </w:rPr>
        <w:t xml:space="preserve"> 428.maddesi gereğince BOZULMASINA, 12.01.2016 tarihinde oybirliğiyle karar verildi.</w:t>
      </w:r>
    </w:p>
    <w:p w:rsidR="00CB78DE" w:rsidRDefault="00CB78DE" w:rsidP="00CB78DE">
      <w:pPr>
        <w:spacing w:after="0" w:line="240" w:lineRule="auto"/>
        <w:rPr>
          <w:rFonts w:ascii="Verdana" w:eastAsia="Times New Roman" w:hAnsi="Verdana" w:cs="Times New Roman"/>
          <w:b/>
          <w:bCs/>
          <w:sz w:val="20"/>
          <w:szCs w:val="20"/>
        </w:rPr>
      </w:pPr>
      <w:r>
        <w:rPr>
          <w:rFonts w:ascii="Verdana" w:eastAsia="Times New Roman" w:hAnsi="Verdana" w:cs="Times New Roman"/>
          <w:b/>
          <w:bCs/>
          <w:sz w:val="20"/>
          <w:szCs w:val="20"/>
        </w:rPr>
        <w:lastRenderedPageBreak/>
        <w:br/>
      </w:r>
      <w:r>
        <w:rPr>
          <w:rFonts w:ascii="Verdana" w:eastAsia="Times New Roman" w:hAnsi="Verdana" w:cs="Times New Roman"/>
          <w:b/>
          <w:bCs/>
          <w:sz w:val="20"/>
          <w:szCs w:val="20"/>
        </w:rPr>
        <w:br/>
      </w:r>
    </w:p>
    <w:p w:rsidR="00CB78DE" w:rsidRDefault="00CB78DE" w:rsidP="00360463">
      <w:pPr>
        <w:spacing w:after="0" w:line="240" w:lineRule="auto"/>
        <w:rPr>
          <w:rFonts w:ascii="Verdana" w:eastAsia="Times New Roman" w:hAnsi="Verdana" w:cs="Times New Roman"/>
          <w:b/>
          <w:bCs/>
          <w:sz w:val="20"/>
          <w:szCs w:val="20"/>
        </w:rPr>
      </w:pPr>
    </w:p>
    <w:p w:rsidR="00CB78DE" w:rsidRDefault="00CB78DE" w:rsidP="00360463">
      <w:pPr>
        <w:spacing w:after="0" w:line="240" w:lineRule="auto"/>
        <w:rPr>
          <w:rFonts w:ascii="Verdana" w:eastAsia="Times New Roman" w:hAnsi="Verdana" w:cs="Times New Roman"/>
          <w:b/>
          <w:bCs/>
          <w:sz w:val="20"/>
          <w:szCs w:val="20"/>
        </w:rPr>
      </w:pPr>
    </w:p>
    <w:p w:rsidR="00360463" w:rsidRPr="001B279D" w:rsidRDefault="00360463" w:rsidP="00360463">
      <w:pPr>
        <w:spacing w:after="0" w:line="240" w:lineRule="auto"/>
        <w:rPr>
          <w:rFonts w:ascii="Times New Roman" w:eastAsia="Times New Roman" w:hAnsi="Times New Roman" w:cs="Times New Roman"/>
          <w:sz w:val="24"/>
          <w:szCs w:val="24"/>
        </w:rPr>
      </w:pPr>
      <w:r w:rsidRPr="001B279D">
        <w:rPr>
          <w:rFonts w:ascii="Verdana" w:eastAsia="Times New Roman" w:hAnsi="Verdana" w:cs="Times New Roman"/>
          <w:b/>
          <w:bCs/>
          <w:sz w:val="20"/>
          <w:szCs w:val="20"/>
        </w:rPr>
        <w:t>1. Hukuk Dairesi         2016/3857 E.  ,  2016/4049 K.</w:t>
      </w:r>
    </w:p>
    <w:p w:rsidR="00360463" w:rsidRPr="001B279D" w:rsidRDefault="00360463" w:rsidP="00360463">
      <w:pPr>
        <w:spacing w:after="0" w:line="240" w:lineRule="auto"/>
        <w:rPr>
          <w:rFonts w:ascii="Times New Roman" w:eastAsia="Times New Roman" w:hAnsi="Times New Roman" w:cs="Times New Roman"/>
          <w:sz w:val="24"/>
          <w:szCs w:val="24"/>
        </w:rPr>
      </w:pPr>
      <w:r w:rsidRPr="001B279D">
        <w:rPr>
          <w:rFonts w:ascii="Times New Roman" w:eastAsia="Times New Roman" w:hAnsi="Times New Roman" w:cs="Times New Roman"/>
          <w:sz w:val="24"/>
          <w:szCs w:val="24"/>
        </w:rPr>
        <w:br/>
      </w:r>
      <w:r w:rsidRPr="001B279D">
        <w:rPr>
          <w:rFonts w:ascii="Verdana" w:eastAsia="Times New Roman" w:hAnsi="Verdana" w:cs="Times New Roman"/>
          <w:b/>
          <w:bCs/>
          <w:sz w:val="20"/>
          <w:szCs w:val="20"/>
        </w:rPr>
        <w:t>"İçtihat Metni"</w:t>
      </w:r>
    </w:p>
    <w:p w:rsidR="00360463" w:rsidRPr="001B279D" w:rsidRDefault="00360463" w:rsidP="00360463">
      <w:pPr>
        <w:spacing w:before="100" w:beforeAutospacing="1" w:after="100" w:afterAutospacing="1" w:line="240" w:lineRule="auto"/>
        <w:rPr>
          <w:rFonts w:ascii="Times New Roman" w:eastAsia="Times New Roman" w:hAnsi="Times New Roman" w:cs="Times New Roman"/>
          <w:sz w:val="24"/>
          <w:szCs w:val="24"/>
        </w:rPr>
      </w:pPr>
      <w:proofErr w:type="gramStart"/>
      <w:r w:rsidRPr="001B279D">
        <w:rPr>
          <w:rFonts w:ascii="Verdana" w:eastAsia="Times New Roman" w:hAnsi="Verdana" w:cs="Times New Roman"/>
          <w:sz w:val="20"/>
          <w:szCs w:val="20"/>
        </w:rPr>
        <w:t>MAHKEMESİ :SULH</w:t>
      </w:r>
      <w:proofErr w:type="gramEnd"/>
      <w:r w:rsidRPr="001B279D">
        <w:rPr>
          <w:rFonts w:ascii="Verdana" w:eastAsia="Times New Roman" w:hAnsi="Verdana" w:cs="Times New Roman"/>
          <w:sz w:val="20"/>
          <w:szCs w:val="20"/>
        </w:rPr>
        <w:t xml:space="preserve"> HUKUK MAHKEMESİ</w:t>
      </w:r>
      <w:r w:rsidRPr="001B279D">
        <w:rPr>
          <w:rFonts w:ascii="Verdana" w:eastAsia="Times New Roman" w:hAnsi="Verdana" w:cs="Times New Roman"/>
          <w:sz w:val="20"/>
          <w:szCs w:val="20"/>
        </w:rPr>
        <w:br/>
      </w:r>
      <w:r w:rsidRPr="001B279D">
        <w:rPr>
          <w:rFonts w:ascii="Verdana" w:eastAsia="Times New Roman" w:hAnsi="Verdana" w:cs="Times New Roman"/>
          <w:sz w:val="20"/>
          <w:szCs w:val="20"/>
        </w:rPr>
        <w:br/>
        <w:t xml:space="preserve">Taraflar arasında görülen tapu kaydının düzeltilmesi davası sonunda, yerel mahkemece davanın kısmen kabulüne kısmen reddine ilişkin olarak verilen karar davalı tarafından yasal süre içerisinde temyiz edilmiş olmakla dosya incelendi, tetkik hakimi ...'un raporu okundu, açıklamaları dinlendi, gereği görüşülüp, düşünüldü; </w:t>
      </w:r>
      <w:r w:rsidRPr="001B279D">
        <w:rPr>
          <w:rFonts w:ascii="Verdana" w:eastAsia="Times New Roman" w:hAnsi="Verdana" w:cs="Times New Roman"/>
          <w:sz w:val="20"/>
          <w:szCs w:val="20"/>
        </w:rPr>
        <w:br/>
      </w:r>
      <w:r w:rsidRPr="001B279D">
        <w:rPr>
          <w:rFonts w:ascii="Verdana" w:eastAsia="Times New Roman" w:hAnsi="Verdana" w:cs="Times New Roman"/>
          <w:sz w:val="20"/>
          <w:szCs w:val="20"/>
        </w:rPr>
        <w:br/>
        <w:t>-KARAR-</w:t>
      </w:r>
      <w:r w:rsidRPr="001B279D">
        <w:rPr>
          <w:rFonts w:ascii="Verdana" w:eastAsia="Times New Roman" w:hAnsi="Verdana" w:cs="Times New Roman"/>
          <w:sz w:val="20"/>
          <w:szCs w:val="20"/>
        </w:rPr>
        <w:br/>
      </w:r>
      <w:r w:rsidRPr="001B279D">
        <w:rPr>
          <w:rFonts w:ascii="Verdana" w:eastAsia="Times New Roman" w:hAnsi="Verdana" w:cs="Times New Roman"/>
          <w:sz w:val="20"/>
          <w:szCs w:val="20"/>
        </w:rPr>
        <w:br/>
        <w:t xml:space="preserve">Davacı, ... Sulh Hukuk Mahkemesinin 2002/474 esas 2002/1795 K sayılı veraset ilamında muris olarak </w:t>
      </w:r>
      <w:proofErr w:type="gramStart"/>
      <w:r w:rsidRPr="001B279D">
        <w:rPr>
          <w:rFonts w:ascii="Verdana" w:eastAsia="Times New Roman" w:hAnsi="Verdana" w:cs="Times New Roman"/>
          <w:sz w:val="20"/>
          <w:szCs w:val="20"/>
        </w:rPr>
        <w:t>belirtilen ...</w:t>
      </w:r>
      <w:proofErr w:type="gramEnd"/>
      <w:r w:rsidRPr="001B279D">
        <w:rPr>
          <w:rFonts w:ascii="Verdana" w:eastAsia="Times New Roman" w:hAnsi="Verdana" w:cs="Times New Roman"/>
          <w:sz w:val="20"/>
          <w:szCs w:val="20"/>
        </w:rPr>
        <w:t xml:space="preserve"> oğlu ...'</w:t>
      </w:r>
      <w:proofErr w:type="gramStart"/>
      <w:r w:rsidRPr="001B279D">
        <w:rPr>
          <w:rFonts w:ascii="Verdana" w:eastAsia="Times New Roman" w:hAnsi="Verdana" w:cs="Times New Roman"/>
          <w:sz w:val="20"/>
          <w:szCs w:val="20"/>
        </w:rPr>
        <w:t>un ...</w:t>
      </w:r>
      <w:proofErr w:type="gramEnd"/>
      <w:r w:rsidRPr="001B279D">
        <w:rPr>
          <w:rFonts w:ascii="Verdana" w:eastAsia="Times New Roman" w:hAnsi="Verdana" w:cs="Times New Roman"/>
          <w:sz w:val="20"/>
          <w:szCs w:val="20"/>
        </w:rPr>
        <w:t xml:space="preserve"> </w:t>
      </w:r>
      <w:proofErr w:type="spellStart"/>
      <w:r w:rsidRPr="001B279D">
        <w:rPr>
          <w:rFonts w:ascii="Verdana" w:eastAsia="Times New Roman" w:hAnsi="Verdana" w:cs="Times New Roman"/>
          <w:sz w:val="20"/>
          <w:szCs w:val="20"/>
        </w:rPr>
        <w:t>nolu</w:t>
      </w:r>
      <w:proofErr w:type="spellEnd"/>
      <w:r w:rsidRPr="001B279D">
        <w:rPr>
          <w:rFonts w:ascii="Verdana" w:eastAsia="Times New Roman" w:hAnsi="Verdana" w:cs="Times New Roman"/>
          <w:sz w:val="20"/>
          <w:szCs w:val="20"/>
        </w:rPr>
        <w:t xml:space="preserve"> parsellerde malik olarak yer alan </w:t>
      </w:r>
      <w:proofErr w:type="gramStart"/>
      <w:r w:rsidRPr="001B279D">
        <w:rPr>
          <w:rFonts w:ascii="Verdana" w:eastAsia="Times New Roman" w:hAnsi="Verdana" w:cs="Times New Roman"/>
          <w:sz w:val="20"/>
          <w:szCs w:val="20"/>
        </w:rPr>
        <w:t>ölü ...</w:t>
      </w:r>
      <w:proofErr w:type="gramEnd"/>
      <w:r w:rsidRPr="001B279D">
        <w:rPr>
          <w:rFonts w:ascii="Verdana" w:eastAsia="Times New Roman" w:hAnsi="Verdana" w:cs="Times New Roman"/>
          <w:sz w:val="20"/>
          <w:szCs w:val="20"/>
        </w:rPr>
        <w:t xml:space="preserve"> </w:t>
      </w:r>
      <w:proofErr w:type="gramStart"/>
      <w:r w:rsidRPr="001B279D">
        <w:rPr>
          <w:rFonts w:ascii="Verdana" w:eastAsia="Times New Roman" w:hAnsi="Verdana" w:cs="Times New Roman"/>
          <w:sz w:val="20"/>
          <w:szCs w:val="20"/>
        </w:rPr>
        <w:t>oğlu</w:t>
      </w:r>
      <w:proofErr w:type="gramEnd"/>
      <w:r w:rsidRPr="001B279D">
        <w:rPr>
          <w:rFonts w:ascii="Verdana" w:eastAsia="Times New Roman" w:hAnsi="Verdana" w:cs="Times New Roman"/>
          <w:sz w:val="20"/>
          <w:szCs w:val="20"/>
        </w:rPr>
        <w:t xml:space="preserve"> ölü </w:t>
      </w:r>
      <w:proofErr w:type="spellStart"/>
      <w:r w:rsidRPr="001B279D">
        <w:rPr>
          <w:rFonts w:ascii="Verdana" w:eastAsia="Times New Roman" w:hAnsi="Verdana" w:cs="Times New Roman"/>
          <w:sz w:val="20"/>
          <w:szCs w:val="20"/>
        </w:rPr>
        <w:t>Şeyhmus</w:t>
      </w:r>
      <w:proofErr w:type="spellEnd"/>
      <w:r w:rsidRPr="001B279D">
        <w:rPr>
          <w:rFonts w:ascii="Verdana" w:eastAsia="Times New Roman" w:hAnsi="Verdana" w:cs="Times New Roman"/>
          <w:sz w:val="20"/>
          <w:szCs w:val="20"/>
        </w:rPr>
        <w:t xml:space="preserve"> ile aynı kişi olduğunun tespitine karar verilmesini istemiştir.</w:t>
      </w:r>
      <w:r w:rsidRPr="001B279D">
        <w:rPr>
          <w:rFonts w:ascii="Verdana" w:eastAsia="Times New Roman" w:hAnsi="Verdana" w:cs="Times New Roman"/>
          <w:sz w:val="20"/>
          <w:szCs w:val="20"/>
        </w:rPr>
        <w:br/>
        <w:t>Davalı davanın reddini savunmuştur.</w:t>
      </w:r>
      <w:r w:rsidRPr="001B279D">
        <w:rPr>
          <w:rFonts w:ascii="Verdana" w:eastAsia="Times New Roman" w:hAnsi="Verdana" w:cs="Times New Roman"/>
          <w:sz w:val="20"/>
          <w:szCs w:val="20"/>
        </w:rPr>
        <w:br/>
        <w:t xml:space="preserve">Mahkemece davanın kısmen kabulü ile dava konusu 94, 97, 75, 22 </w:t>
      </w:r>
      <w:proofErr w:type="spellStart"/>
      <w:r w:rsidRPr="001B279D">
        <w:rPr>
          <w:rFonts w:ascii="Verdana" w:eastAsia="Times New Roman" w:hAnsi="Verdana" w:cs="Times New Roman"/>
          <w:sz w:val="20"/>
          <w:szCs w:val="20"/>
        </w:rPr>
        <w:t>nolu</w:t>
      </w:r>
      <w:proofErr w:type="spellEnd"/>
      <w:r w:rsidRPr="001B279D">
        <w:rPr>
          <w:rFonts w:ascii="Verdana" w:eastAsia="Times New Roman" w:hAnsi="Verdana" w:cs="Times New Roman"/>
          <w:sz w:val="20"/>
          <w:szCs w:val="20"/>
        </w:rPr>
        <w:t xml:space="preserve"> parsellerde malik olarak </w:t>
      </w:r>
      <w:proofErr w:type="gramStart"/>
      <w:r w:rsidRPr="001B279D">
        <w:rPr>
          <w:rFonts w:ascii="Verdana" w:eastAsia="Times New Roman" w:hAnsi="Verdana" w:cs="Times New Roman"/>
          <w:sz w:val="20"/>
          <w:szCs w:val="20"/>
        </w:rPr>
        <w:t>gözüken ...</w:t>
      </w:r>
      <w:proofErr w:type="gramEnd"/>
      <w:r w:rsidRPr="001B279D">
        <w:rPr>
          <w:rFonts w:ascii="Verdana" w:eastAsia="Times New Roman" w:hAnsi="Verdana" w:cs="Times New Roman"/>
          <w:sz w:val="20"/>
          <w:szCs w:val="20"/>
        </w:rPr>
        <w:t xml:space="preserve"> oğlu </w:t>
      </w:r>
      <w:proofErr w:type="spellStart"/>
      <w:r w:rsidRPr="001B279D">
        <w:rPr>
          <w:rFonts w:ascii="Verdana" w:eastAsia="Times New Roman" w:hAnsi="Verdana" w:cs="Times New Roman"/>
          <w:sz w:val="20"/>
          <w:szCs w:val="20"/>
        </w:rPr>
        <w:t>Şeyhmus</w:t>
      </w:r>
      <w:proofErr w:type="spellEnd"/>
      <w:r w:rsidRPr="001B279D">
        <w:rPr>
          <w:rFonts w:ascii="Verdana" w:eastAsia="Times New Roman" w:hAnsi="Verdana" w:cs="Times New Roman"/>
          <w:sz w:val="20"/>
          <w:szCs w:val="20"/>
        </w:rPr>
        <w:t xml:space="preserve"> mirasçıları </w:t>
      </w:r>
      <w:proofErr w:type="gramStart"/>
      <w:r w:rsidRPr="001B279D">
        <w:rPr>
          <w:rFonts w:ascii="Verdana" w:eastAsia="Times New Roman" w:hAnsi="Verdana" w:cs="Times New Roman"/>
          <w:sz w:val="20"/>
          <w:szCs w:val="20"/>
        </w:rPr>
        <w:t>ile ...</w:t>
      </w:r>
      <w:proofErr w:type="gramEnd"/>
      <w:r w:rsidRPr="001B279D">
        <w:rPr>
          <w:rFonts w:ascii="Verdana" w:eastAsia="Times New Roman" w:hAnsi="Verdana" w:cs="Times New Roman"/>
          <w:sz w:val="20"/>
          <w:szCs w:val="20"/>
        </w:rPr>
        <w:t xml:space="preserve"> Sulh hukuk mahkemesinin 27/12/2002 tarih, 2002/474 E 2002/1795 K sayılı veraset ilamında </w:t>
      </w:r>
      <w:proofErr w:type="gramStart"/>
      <w:r w:rsidRPr="001B279D">
        <w:rPr>
          <w:rFonts w:ascii="Verdana" w:eastAsia="Times New Roman" w:hAnsi="Verdana" w:cs="Times New Roman"/>
          <w:sz w:val="20"/>
          <w:szCs w:val="20"/>
        </w:rPr>
        <w:t>belirtilen ...</w:t>
      </w:r>
      <w:proofErr w:type="gramEnd"/>
      <w:r w:rsidRPr="001B279D">
        <w:rPr>
          <w:rFonts w:ascii="Verdana" w:eastAsia="Times New Roman" w:hAnsi="Verdana" w:cs="Times New Roman"/>
          <w:sz w:val="20"/>
          <w:szCs w:val="20"/>
        </w:rPr>
        <w:t xml:space="preserve"> </w:t>
      </w:r>
      <w:proofErr w:type="gramStart"/>
      <w:r w:rsidRPr="001B279D">
        <w:rPr>
          <w:rFonts w:ascii="Verdana" w:eastAsia="Times New Roman" w:hAnsi="Verdana" w:cs="Times New Roman"/>
          <w:sz w:val="20"/>
          <w:szCs w:val="20"/>
        </w:rPr>
        <w:t>oğlu ...</w:t>
      </w:r>
      <w:proofErr w:type="gramEnd"/>
      <w:r w:rsidRPr="001B279D">
        <w:rPr>
          <w:rFonts w:ascii="Verdana" w:eastAsia="Times New Roman" w:hAnsi="Verdana" w:cs="Times New Roman"/>
          <w:sz w:val="20"/>
          <w:szCs w:val="20"/>
        </w:rPr>
        <w:t xml:space="preserve"> </w:t>
      </w:r>
      <w:proofErr w:type="gramStart"/>
      <w:r w:rsidRPr="001B279D">
        <w:rPr>
          <w:rFonts w:ascii="Verdana" w:eastAsia="Times New Roman" w:hAnsi="Verdana" w:cs="Times New Roman"/>
          <w:sz w:val="20"/>
          <w:szCs w:val="20"/>
        </w:rPr>
        <w:t>mirasçılarının</w:t>
      </w:r>
      <w:proofErr w:type="gramEnd"/>
      <w:r w:rsidRPr="001B279D">
        <w:rPr>
          <w:rFonts w:ascii="Verdana" w:eastAsia="Times New Roman" w:hAnsi="Verdana" w:cs="Times New Roman"/>
          <w:sz w:val="20"/>
          <w:szCs w:val="20"/>
        </w:rPr>
        <w:t xml:space="preserve"> aynı kişiler olduğunun tespitine, diğer parseller yönünden davanın reddine karar verilmiştir. </w:t>
      </w:r>
      <w:r w:rsidRPr="001B279D">
        <w:rPr>
          <w:rFonts w:ascii="Verdana" w:eastAsia="Times New Roman" w:hAnsi="Verdana" w:cs="Times New Roman"/>
          <w:sz w:val="20"/>
          <w:szCs w:val="20"/>
        </w:rPr>
        <w:br/>
        <w:t>Bilindiği üzere; taşınmazların, kadastro tespiti ya da tapuya tescili sırasında mülkiyet hakkı sahibinin adı, soyadı, baba adı gibi kimlik bilgilerinin kayda eksik ya da hatalı işlenmesi, kayıt düzeltme davalarının kaynağını oluşturur. Bu tür davalarda kimlik bilgileri düzeltilirken, taşınmaz malikinin değişmemesi, diğer bir anlatımla mülkiyet aktarımına neden olunmaması gerekir.</w:t>
      </w:r>
      <w:r w:rsidRPr="001B279D">
        <w:rPr>
          <w:rFonts w:ascii="Verdana" w:eastAsia="Times New Roman" w:hAnsi="Verdana" w:cs="Times New Roman"/>
          <w:sz w:val="20"/>
          <w:szCs w:val="20"/>
        </w:rPr>
        <w:br/>
        <w:t xml:space="preserve">Bu tür işler, 6100 sayılı </w:t>
      </w:r>
      <w:proofErr w:type="spellStart"/>
      <w:r w:rsidRPr="001B279D">
        <w:rPr>
          <w:rFonts w:ascii="Verdana" w:eastAsia="Times New Roman" w:hAnsi="Verdana" w:cs="Times New Roman"/>
          <w:sz w:val="20"/>
          <w:szCs w:val="20"/>
        </w:rPr>
        <w:t>HMK’nin</w:t>
      </w:r>
      <w:proofErr w:type="spellEnd"/>
      <w:r w:rsidRPr="001B279D">
        <w:rPr>
          <w:rFonts w:ascii="Verdana" w:eastAsia="Times New Roman" w:hAnsi="Verdana" w:cs="Times New Roman"/>
          <w:sz w:val="20"/>
          <w:szCs w:val="20"/>
        </w:rPr>
        <w:t xml:space="preserve"> 382/2-ç-1 maddesi gereğince çekişmesiz yargı usulüne göre sulh hukuk mahkemesinde ve taşınmazın aynına ilişkin bulunduğundan, aynı Kanunun 12. maddesi uyarınca taşınmazın bulunduğu yer mahkemesinde görülür. </w:t>
      </w:r>
      <w:r w:rsidRPr="001B279D">
        <w:rPr>
          <w:rFonts w:ascii="Verdana" w:eastAsia="Times New Roman" w:hAnsi="Verdana" w:cs="Times New Roman"/>
          <w:sz w:val="20"/>
          <w:szCs w:val="20"/>
        </w:rPr>
        <w:br/>
        <w:t>Tapuda kayıt düzeltilmesi ve tespit taleplerini, tapu maliki ile mirasçıları isteyebilir.</w:t>
      </w:r>
      <w:r w:rsidRPr="001B279D">
        <w:rPr>
          <w:rFonts w:ascii="Verdana" w:eastAsia="Times New Roman" w:hAnsi="Verdana" w:cs="Times New Roman"/>
          <w:sz w:val="20"/>
          <w:szCs w:val="20"/>
        </w:rPr>
        <w:br/>
        <w:t xml:space="preserve">Bunun yanı sıra, 01.01.2002 tarihinde yürürlüğe giren Türk Medeni Kanununun 702. maddesinin son fıkrası gereğince ortaklardan her birinin topluluğa giren hakların korunmasını sağlayabileceği ve bu korumadan bütün ortakların yararlanabileceği öngörüldüğünden elbirliği mülkiyetinde, ortaklardan her hangi biri de tek başına tapuda murisin kimlik bilgileri ilgili olarak düzeltme isteyebilir. Ayrıca bu işlerin, bir başka dava nedeniyle verilen yetkiye dayanılarak açılması da mümkündür. Böyle bir yetki verildiğinde yetkiye dayanarak talep eden kişinin aktif dava ehliyeti vardır. </w:t>
      </w:r>
      <w:r w:rsidRPr="001B279D">
        <w:rPr>
          <w:rFonts w:ascii="Verdana" w:eastAsia="Times New Roman" w:hAnsi="Verdana" w:cs="Times New Roman"/>
          <w:sz w:val="20"/>
          <w:szCs w:val="20"/>
        </w:rPr>
        <w:br/>
      </w:r>
      <w:proofErr w:type="spellStart"/>
      <w:r w:rsidRPr="001B279D">
        <w:rPr>
          <w:rFonts w:ascii="Verdana" w:eastAsia="Times New Roman" w:hAnsi="Verdana" w:cs="Times New Roman"/>
          <w:sz w:val="20"/>
          <w:szCs w:val="20"/>
        </w:rPr>
        <w:t>HMK'nin</w:t>
      </w:r>
      <w:proofErr w:type="spellEnd"/>
      <w:r w:rsidRPr="001B279D">
        <w:rPr>
          <w:rFonts w:ascii="Verdana" w:eastAsia="Times New Roman" w:hAnsi="Verdana" w:cs="Times New Roman"/>
          <w:sz w:val="20"/>
          <w:szCs w:val="20"/>
        </w:rPr>
        <w:t xml:space="preserve"> geçici birinci maddesi gereğince “Bu Kanunun yargı yolu ve göreve ilişkin hükümleri, Kanunun yürürlüğe girmesinden önceki tarihte açılmış olan davalarda uygulanmayacağından” kanunun yürürlüğe girdiği 01.10.2011 tarihinden sonra yapılan taleplerin tapu müdürlüğüne ilgili sıfatıyla yöneltilerek yapılması gerekir. </w:t>
      </w:r>
      <w:r w:rsidRPr="001B279D">
        <w:rPr>
          <w:rFonts w:ascii="Verdana" w:eastAsia="Times New Roman" w:hAnsi="Verdana" w:cs="Times New Roman"/>
          <w:sz w:val="20"/>
          <w:szCs w:val="20"/>
        </w:rPr>
        <w:br/>
        <w:t>Bu tür işlerde mahkemece sağlıklı bir inceleme yapılmalı ve kayıt maliki ile ismi düzeltilecek kişinin aynı kişi olduğu kuşkuya yer vermeyecek şekilde saptanmalıdır. Bu saptama yapılırken de aşağıda açıklanan yöntem izlenmelidir:</w:t>
      </w:r>
      <w:r w:rsidRPr="001B279D">
        <w:rPr>
          <w:rFonts w:ascii="Verdana" w:eastAsia="Times New Roman" w:hAnsi="Verdana" w:cs="Times New Roman"/>
          <w:sz w:val="20"/>
          <w:szCs w:val="20"/>
        </w:rPr>
        <w:br/>
        <w:t>1-Kimlik bilgilerinde düzeltme yapılması veya tespiti istenen dava konusu taşınmazların tapu kayıtları (ilk tesis ve tedavülleriyle) ve kadastro tutanakları (tespit ve tescile esas alınan tüm dayanak belgeleriyle) ayrıca taşınmazlar kadastrodan sonra edinilmişse buna ilişkin tüm belgeler ile birlikte getirtilmelidir.</w:t>
      </w:r>
      <w:r w:rsidRPr="001B279D">
        <w:rPr>
          <w:rFonts w:ascii="Verdana" w:eastAsia="Times New Roman" w:hAnsi="Verdana" w:cs="Times New Roman"/>
          <w:sz w:val="20"/>
          <w:szCs w:val="20"/>
        </w:rPr>
        <w:br/>
      </w:r>
      <w:proofErr w:type="gramStart"/>
      <w:r w:rsidRPr="001B279D">
        <w:rPr>
          <w:rFonts w:ascii="Verdana" w:eastAsia="Times New Roman" w:hAnsi="Verdana" w:cs="Times New Roman"/>
          <w:sz w:val="20"/>
          <w:szCs w:val="20"/>
        </w:rPr>
        <w:t xml:space="preserve">2-Nüfus müdürlüğünden, dava konusu taşınmazların tapu kayıtlarında malik olarak görünen kişi ile aynı kimlik bilgilerine sahip bir başka kişi veya kişilerin nüfus kayıtlarının bulunup bulunmadığı araştırılmalı, mevcut ise bu kişi veya kişiler duruşmaya çağrılarak </w:t>
      </w:r>
      <w:r w:rsidRPr="001B279D">
        <w:rPr>
          <w:rFonts w:ascii="Verdana" w:eastAsia="Times New Roman" w:hAnsi="Verdana" w:cs="Times New Roman"/>
          <w:sz w:val="20"/>
          <w:szCs w:val="20"/>
        </w:rPr>
        <w:lastRenderedPageBreak/>
        <w:t>talep konusu taşınmazlarda mülkiyet hakkı iddiaları bulunup bulunmadığı kendilerinden sorulmalı, kaydı düzeltilecek kişilerin nüfus kayıtları, tapu kayıtları ve dayanakları ile bağlantı kurulacak şekilde incelenmelidir.</w:t>
      </w:r>
      <w:proofErr w:type="gramEnd"/>
      <w:r w:rsidRPr="001B279D">
        <w:rPr>
          <w:rFonts w:ascii="Verdana" w:eastAsia="Times New Roman" w:hAnsi="Verdana" w:cs="Times New Roman"/>
          <w:sz w:val="20"/>
          <w:szCs w:val="20"/>
        </w:rPr>
        <w:br/>
        <w:t>3-Taşınmazın bulunduğu yerleşim yerinde zabıta aracılığı ile kayıt maliki ile aynı ismi taşıyan başka kişi veya kişilerin bulunup bulunmadığı da araştırılmalıdır.</w:t>
      </w:r>
      <w:r w:rsidRPr="001B279D">
        <w:rPr>
          <w:rFonts w:ascii="Verdana" w:eastAsia="Times New Roman" w:hAnsi="Verdana" w:cs="Times New Roman"/>
          <w:sz w:val="20"/>
          <w:szCs w:val="20"/>
        </w:rPr>
        <w:br/>
        <w:t xml:space="preserve">4-İstem konusunda tanıklar dinlenmelidir. </w:t>
      </w:r>
      <w:r w:rsidRPr="001B279D">
        <w:rPr>
          <w:rFonts w:ascii="Verdana" w:eastAsia="Times New Roman" w:hAnsi="Verdana" w:cs="Times New Roman"/>
          <w:sz w:val="20"/>
          <w:szCs w:val="20"/>
        </w:rPr>
        <w:br/>
        <w:t>5-Tüm bu araştırmalar sonucu hâlâ kesin bir kanaat oluşmamış ise mahallinde keşif yapılarak; tanıklar ve varsa tespit bilirkişileri taşınmaz başında dinlenmelidir.</w:t>
      </w:r>
      <w:r w:rsidRPr="001B279D">
        <w:rPr>
          <w:rFonts w:ascii="Verdana" w:eastAsia="Times New Roman" w:hAnsi="Verdana" w:cs="Times New Roman"/>
          <w:sz w:val="20"/>
          <w:szCs w:val="20"/>
        </w:rPr>
        <w:br/>
        <w:t>Açıklanan bu hususlar çerçevesinde yapılacak inceleme ve araştırma sonucu, tapu ve nüfus bilgileri arasında bağlantı ve tutarlılık sağlandığında talebin kabulü yoluna gidilmelidir.</w:t>
      </w:r>
      <w:r w:rsidRPr="001B279D">
        <w:rPr>
          <w:rFonts w:ascii="Verdana" w:eastAsia="Times New Roman" w:hAnsi="Verdana" w:cs="Times New Roman"/>
          <w:sz w:val="20"/>
          <w:szCs w:val="20"/>
        </w:rPr>
        <w:br/>
      </w:r>
      <w:r w:rsidRPr="001B279D">
        <w:rPr>
          <w:rFonts w:ascii="Verdana" w:eastAsia="Times New Roman" w:hAnsi="Verdana" w:cs="Times New Roman"/>
          <w:b/>
          <w:sz w:val="20"/>
          <w:szCs w:val="20"/>
        </w:rPr>
        <w:t>Talebin niteliği gereğince, yargılama harcı ve vekâlet ücreti maktu olarak belirlenmelidir</w:t>
      </w:r>
      <w:r w:rsidRPr="001B279D">
        <w:rPr>
          <w:rFonts w:ascii="Verdana" w:eastAsia="Times New Roman" w:hAnsi="Verdana" w:cs="Times New Roman"/>
          <w:sz w:val="20"/>
          <w:szCs w:val="20"/>
        </w:rPr>
        <w:t>.</w:t>
      </w:r>
      <w:r w:rsidRPr="001B279D">
        <w:rPr>
          <w:rFonts w:ascii="Verdana" w:eastAsia="Times New Roman" w:hAnsi="Verdana" w:cs="Times New Roman"/>
          <w:sz w:val="20"/>
          <w:szCs w:val="20"/>
        </w:rPr>
        <w:br/>
      </w:r>
      <w:r w:rsidRPr="001B279D">
        <w:rPr>
          <w:rFonts w:ascii="Verdana" w:eastAsia="Times New Roman" w:hAnsi="Verdana" w:cs="Times New Roman"/>
          <w:b/>
          <w:sz w:val="20"/>
          <w:szCs w:val="20"/>
        </w:rPr>
        <w:t xml:space="preserve">Tapu müdürlüğü ilgili sıfatıyla yasal hasım olduğundan yargılama giderlerinden (ve yargılama giderlerinden olan </w:t>
      </w:r>
      <w:proofErr w:type="gramStart"/>
      <w:r w:rsidRPr="001B279D">
        <w:rPr>
          <w:rFonts w:ascii="Verdana" w:eastAsia="Times New Roman" w:hAnsi="Verdana" w:cs="Times New Roman"/>
          <w:b/>
          <w:sz w:val="20"/>
          <w:szCs w:val="20"/>
        </w:rPr>
        <w:t>vekalet</w:t>
      </w:r>
      <w:proofErr w:type="gramEnd"/>
      <w:r w:rsidRPr="001B279D">
        <w:rPr>
          <w:rFonts w:ascii="Verdana" w:eastAsia="Times New Roman" w:hAnsi="Verdana" w:cs="Times New Roman"/>
          <w:b/>
          <w:sz w:val="20"/>
          <w:szCs w:val="20"/>
        </w:rPr>
        <w:t xml:space="preserve"> ücretinden) sorumlu tutulmamalıdır</w:t>
      </w:r>
      <w:r w:rsidRPr="001B279D">
        <w:rPr>
          <w:rFonts w:ascii="Verdana" w:eastAsia="Times New Roman" w:hAnsi="Verdana" w:cs="Times New Roman"/>
          <w:sz w:val="20"/>
          <w:szCs w:val="20"/>
        </w:rPr>
        <w:t>.</w:t>
      </w:r>
      <w:r w:rsidRPr="001B279D">
        <w:rPr>
          <w:rFonts w:ascii="Verdana" w:eastAsia="Times New Roman" w:hAnsi="Verdana" w:cs="Times New Roman"/>
          <w:sz w:val="20"/>
          <w:szCs w:val="20"/>
        </w:rPr>
        <w:br/>
        <w:t>Bu ilkeler ışığında somut olaya bakıldığında; mahkemece yapılan araştırma ve incelemenin hükme elverişli ve yeterli olduğunu söyleyebilme olanağı yoktur.</w:t>
      </w:r>
      <w:r w:rsidRPr="001B279D">
        <w:rPr>
          <w:rFonts w:ascii="Verdana" w:eastAsia="Times New Roman" w:hAnsi="Verdana" w:cs="Times New Roman"/>
          <w:sz w:val="20"/>
          <w:szCs w:val="20"/>
        </w:rPr>
        <w:br/>
        <w:t xml:space="preserve">Şöyle ki, kaydı düzeltilmek istenen çekişme konusu 94,97,75,22 </w:t>
      </w:r>
      <w:proofErr w:type="spellStart"/>
      <w:r w:rsidRPr="001B279D">
        <w:rPr>
          <w:rFonts w:ascii="Verdana" w:eastAsia="Times New Roman" w:hAnsi="Verdana" w:cs="Times New Roman"/>
          <w:sz w:val="20"/>
          <w:szCs w:val="20"/>
        </w:rPr>
        <w:t>nolu</w:t>
      </w:r>
      <w:proofErr w:type="spellEnd"/>
      <w:r w:rsidRPr="001B279D">
        <w:rPr>
          <w:rFonts w:ascii="Verdana" w:eastAsia="Times New Roman" w:hAnsi="Verdana" w:cs="Times New Roman"/>
          <w:sz w:val="20"/>
          <w:szCs w:val="20"/>
        </w:rPr>
        <w:t xml:space="preserve"> her bir taşınmazın tespitine esas alınan kadastro tespit tutanaklarının ve dayanak tapu kayıtlarının ilk tesisinden itibaren tedavüllerini içerir şekilde getirtilmediği, Nüfus Müdürlüğüne yazılan müzekkere cevabının dosyada yer almadığı, zabıta araştırmasında birden </w:t>
      </w:r>
      <w:proofErr w:type="gramStart"/>
      <w:r w:rsidRPr="001B279D">
        <w:rPr>
          <w:rFonts w:ascii="Verdana" w:eastAsia="Times New Roman" w:hAnsi="Verdana" w:cs="Times New Roman"/>
          <w:sz w:val="20"/>
          <w:szCs w:val="20"/>
        </w:rPr>
        <w:t>fazla ...</w:t>
      </w:r>
      <w:proofErr w:type="gramEnd"/>
      <w:r w:rsidRPr="001B279D">
        <w:rPr>
          <w:rFonts w:ascii="Verdana" w:eastAsia="Times New Roman" w:hAnsi="Verdana" w:cs="Times New Roman"/>
          <w:sz w:val="20"/>
          <w:szCs w:val="20"/>
        </w:rPr>
        <w:t xml:space="preserve"> </w:t>
      </w:r>
      <w:proofErr w:type="gramStart"/>
      <w:r w:rsidRPr="001B279D">
        <w:rPr>
          <w:rFonts w:ascii="Verdana" w:eastAsia="Times New Roman" w:hAnsi="Verdana" w:cs="Times New Roman"/>
          <w:sz w:val="20"/>
          <w:szCs w:val="20"/>
        </w:rPr>
        <w:t>oğlu ...</w:t>
      </w:r>
      <w:proofErr w:type="gramEnd"/>
      <w:r w:rsidRPr="001B279D">
        <w:rPr>
          <w:rFonts w:ascii="Verdana" w:eastAsia="Times New Roman" w:hAnsi="Verdana" w:cs="Times New Roman"/>
          <w:sz w:val="20"/>
          <w:szCs w:val="20"/>
        </w:rPr>
        <w:t xml:space="preserve"> </w:t>
      </w:r>
      <w:proofErr w:type="gramStart"/>
      <w:r w:rsidRPr="001B279D">
        <w:rPr>
          <w:rFonts w:ascii="Verdana" w:eastAsia="Times New Roman" w:hAnsi="Verdana" w:cs="Times New Roman"/>
          <w:sz w:val="20"/>
          <w:szCs w:val="20"/>
        </w:rPr>
        <w:t>olduğu</w:t>
      </w:r>
      <w:proofErr w:type="gramEnd"/>
      <w:r w:rsidRPr="001B279D">
        <w:rPr>
          <w:rFonts w:ascii="Verdana" w:eastAsia="Times New Roman" w:hAnsi="Verdana" w:cs="Times New Roman"/>
          <w:sz w:val="20"/>
          <w:szCs w:val="20"/>
        </w:rPr>
        <w:t xml:space="preserve"> bu nedenle tespit yapılamadığı bildirilmiş olduğu halde bu husus araştırılmadığı, keşif yapılmadığı görülmektedir. </w:t>
      </w:r>
      <w:r w:rsidRPr="001B279D">
        <w:rPr>
          <w:rFonts w:ascii="Verdana" w:eastAsia="Times New Roman" w:hAnsi="Verdana" w:cs="Times New Roman"/>
          <w:sz w:val="20"/>
          <w:szCs w:val="20"/>
        </w:rPr>
        <w:br/>
        <w:t xml:space="preserve">Hal böyle olunca; yukarıda açıklanan ilke ve olgular çerçevesinde araştırma ve incelemenin yapılması, davacı iddiası bakımından ve ilgisi yönünden çekişme konusu 94,97,75,22 parsellerin tespitine esas alınan tapu kayıtlarının ilk tesisinden itibaren tedavüllerini ve kadastro tutanaklarını içerir şekilde merciinden istenmesi, Nüfus Müdürlüğüne yazılan müzekkere cevabının dosya içine alınması ve keşif yapılması suretiyle dava konusu taşınmazların malikinin kim olduğunun kuşkuya yer bırakmayacak şekilde saptanması, </w:t>
      </w:r>
      <w:proofErr w:type="gramStart"/>
      <w:r w:rsidRPr="001B279D">
        <w:rPr>
          <w:rFonts w:ascii="Verdana" w:eastAsia="Times New Roman" w:hAnsi="Verdana" w:cs="Times New Roman"/>
          <w:sz w:val="20"/>
          <w:szCs w:val="20"/>
        </w:rPr>
        <w:t>hasıl</w:t>
      </w:r>
      <w:proofErr w:type="gramEnd"/>
      <w:r w:rsidRPr="001B279D">
        <w:rPr>
          <w:rFonts w:ascii="Verdana" w:eastAsia="Times New Roman" w:hAnsi="Verdana" w:cs="Times New Roman"/>
          <w:sz w:val="20"/>
          <w:szCs w:val="20"/>
        </w:rPr>
        <w:t xml:space="preserve"> olacak sonuca göre bir karar verilmesi gerekirken eksik inceleme ile yetinilerek yazılı olduğu üzere hüküm tesisi isabetsizdir.</w:t>
      </w:r>
      <w:r w:rsidRPr="001B279D">
        <w:rPr>
          <w:rFonts w:ascii="Verdana" w:eastAsia="Times New Roman" w:hAnsi="Verdana" w:cs="Times New Roman"/>
          <w:sz w:val="20"/>
          <w:szCs w:val="20"/>
        </w:rPr>
        <w:br/>
        <w:t xml:space="preserve">Davalının bu yönlere değinen temyiz itirazları yerindedir. Kabulü ile hükmün (6100 sayılı Yasanın geçici 3.maddesi yollaması ile) 1086 sayılı </w:t>
      </w:r>
      <w:proofErr w:type="spellStart"/>
      <w:r w:rsidRPr="001B279D">
        <w:rPr>
          <w:rFonts w:ascii="Verdana" w:eastAsia="Times New Roman" w:hAnsi="Verdana" w:cs="Times New Roman"/>
          <w:sz w:val="20"/>
          <w:szCs w:val="20"/>
        </w:rPr>
        <w:t>HUMK'un</w:t>
      </w:r>
      <w:proofErr w:type="spellEnd"/>
      <w:r w:rsidRPr="001B279D">
        <w:rPr>
          <w:rFonts w:ascii="Verdana" w:eastAsia="Times New Roman" w:hAnsi="Verdana" w:cs="Times New Roman"/>
          <w:sz w:val="20"/>
          <w:szCs w:val="20"/>
        </w:rPr>
        <w:t xml:space="preserve"> 428.maddesi gereğince BOZULMASINA, 04.04.2016 tarihinde oybirliğiyle karar verildi.</w:t>
      </w:r>
    </w:p>
    <w:p w:rsidR="00360463" w:rsidRDefault="00360463" w:rsidP="00360463">
      <w:pPr>
        <w:spacing w:before="100" w:beforeAutospacing="1" w:after="100" w:afterAutospacing="1" w:line="240" w:lineRule="auto"/>
        <w:outlineLvl w:val="3"/>
        <w:rPr>
          <w:rFonts w:ascii="Times New Roman" w:eastAsia="Times New Roman" w:hAnsi="Times New Roman" w:cs="Times New Roman"/>
          <w:b/>
          <w:bCs/>
          <w:sz w:val="24"/>
          <w:szCs w:val="24"/>
        </w:rPr>
      </w:pPr>
    </w:p>
    <w:p w:rsidR="00360463" w:rsidRDefault="00360463" w:rsidP="00360463">
      <w:pPr>
        <w:spacing w:after="0" w:line="240" w:lineRule="auto"/>
        <w:rPr>
          <w:rFonts w:ascii="Helvetica" w:hAnsi="Helvetica" w:cs="Helvetica"/>
          <w:color w:val="1D2129"/>
          <w:sz w:val="21"/>
          <w:szCs w:val="21"/>
          <w:shd w:val="clear" w:color="auto" w:fill="FFFFFF"/>
        </w:rPr>
      </w:pPr>
    </w:p>
    <w:p w:rsidR="00360463" w:rsidRDefault="00360463" w:rsidP="00325213">
      <w:pPr>
        <w:pStyle w:val="Balk4"/>
      </w:pPr>
    </w:p>
    <w:p w:rsidR="00360463" w:rsidRDefault="00360463" w:rsidP="00325213">
      <w:pPr>
        <w:pStyle w:val="Balk4"/>
      </w:pPr>
    </w:p>
    <w:p w:rsidR="008E65ED" w:rsidRDefault="008E65ED" w:rsidP="008E65ED">
      <w:pPr>
        <w:pStyle w:val="Balk4"/>
      </w:pPr>
      <w:r>
        <w:t>T.C.</w:t>
      </w:r>
    </w:p>
    <w:p w:rsidR="008E65ED" w:rsidRDefault="008E65ED" w:rsidP="008E65ED">
      <w:pPr>
        <w:pStyle w:val="Balk4"/>
      </w:pPr>
      <w:r>
        <w:t>YARGITAY</w:t>
      </w:r>
    </w:p>
    <w:p w:rsidR="008E65ED" w:rsidRDefault="008E65ED" w:rsidP="008E65ED">
      <w:pPr>
        <w:pStyle w:val="Balk4"/>
      </w:pPr>
      <w:r>
        <w:t>1. HUKUK DAİRESİ</w:t>
      </w:r>
    </w:p>
    <w:p w:rsidR="008E65ED" w:rsidRDefault="008E65ED" w:rsidP="008E65ED">
      <w:pPr>
        <w:pStyle w:val="Balk4"/>
      </w:pPr>
      <w:r>
        <w:t>E. 2014/7807</w:t>
      </w:r>
    </w:p>
    <w:p w:rsidR="008E65ED" w:rsidRDefault="008E65ED" w:rsidP="008E65ED">
      <w:pPr>
        <w:pStyle w:val="Balk4"/>
      </w:pPr>
      <w:r>
        <w:t>K. 2015/7980</w:t>
      </w:r>
    </w:p>
    <w:p w:rsidR="008E65ED" w:rsidRDefault="008E65ED" w:rsidP="008E65ED">
      <w:pPr>
        <w:pStyle w:val="Balk4"/>
      </w:pPr>
      <w:r>
        <w:t>T. 1.6.2015</w:t>
      </w:r>
    </w:p>
    <w:p w:rsidR="008E65ED" w:rsidRDefault="008E65ED" w:rsidP="008E65ED">
      <w:pPr>
        <w:pStyle w:val="Balk4"/>
      </w:pPr>
      <w:r>
        <w:lastRenderedPageBreak/>
        <w:t>6100/m.</w:t>
      </w:r>
      <w:hyperlink r:id="rId4" w:anchor="114" w:history="1">
        <w:r>
          <w:rPr>
            <w:rStyle w:val="Kpr"/>
          </w:rPr>
          <w:t>114</w:t>
        </w:r>
      </w:hyperlink>
      <w:r>
        <w:t>/1/c,</w:t>
      </w:r>
      <w:hyperlink r:id="rId5" w:anchor="115" w:history="1">
        <w:r>
          <w:rPr>
            <w:rStyle w:val="Kpr"/>
          </w:rPr>
          <w:t>115</w:t>
        </w:r>
      </w:hyperlink>
      <w:r>
        <w:t>,</w:t>
      </w:r>
      <w:hyperlink r:id="rId6" w:anchor="383" w:history="1">
        <w:r>
          <w:rPr>
            <w:rStyle w:val="Kpr"/>
          </w:rPr>
          <w:t>383</w:t>
        </w:r>
      </w:hyperlink>
    </w:p>
    <w:p w:rsidR="008E65ED" w:rsidRDefault="008E65ED" w:rsidP="008E65ED">
      <w:pPr>
        <w:pStyle w:val="NormalWeb"/>
      </w:pPr>
      <w:proofErr w:type="gramStart"/>
      <w:r>
        <w:rPr>
          <w:b/>
          <w:bCs/>
        </w:rPr>
        <w:t xml:space="preserve">DAVA : </w:t>
      </w:r>
      <w:r>
        <w:t>Taraflar</w:t>
      </w:r>
      <w:proofErr w:type="gramEnd"/>
      <w:r>
        <w:t xml:space="preserve"> arasında görülen tespit davası sonunda, yerel mahkemece davanın reddine ilişkin olarak verilen karar davacı vekili tarafından yasal süre içerisinde temyiz edilmiş olmakla dosya incelendi, Tetkik Hâkimi raporu okundu, açıklamaları dinlendi, gereği görüşülüp düşünüldü: </w:t>
      </w:r>
    </w:p>
    <w:p w:rsidR="008E65ED" w:rsidRDefault="008E65ED" w:rsidP="008E65ED">
      <w:pPr>
        <w:pStyle w:val="NormalWeb"/>
      </w:pPr>
      <w:proofErr w:type="gramStart"/>
      <w:r>
        <w:rPr>
          <w:b/>
          <w:bCs/>
        </w:rPr>
        <w:t xml:space="preserve">KARAR : </w:t>
      </w:r>
      <w:r>
        <w:t>Dava</w:t>
      </w:r>
      <w:proofErr w:type="gramEnd"/>
      <w:r>
        <w:t xml:space="preserve">, tespit isteğine ilişkindir. </w:t>
      </w:r>
    </w:p>
    <w:p w:rsidR="008E65ED" w:rsidRDefault="008E65ED" w:rsidP="008E65ED">
      <w:pPr>
        <w:pStyle w:val="NormalWeb"/>
      </w:pPr>
      <w:r>
        <w:t xml:space="preserve">Mahkemece, davanın reddine karar verilmiştir. </w:t>
      </w:r>
    </w:p>
    <w:p w:rsidR="008E65ED" w:rsidRDefault="008E65ED" w:rsidP="008E65ED">
      <w:pPr>
        <w:pStyle w:val="NormalWeb"/>
      </w:pPr>
      <w:r>
        <w:t xml:space="preserve">6100 sayılı Hukuk Muhakemeleri Kanununun </w:t>
      </w:r>
      <w:hyperlink r:id="rId7" w:anchor="382" w:tooltip="İlgili maddeyi görmek için tıklayınız" w:history="1">
        <w:r>
          <w:rPr>
            <w:rStyle w:val="Kpr"/>
          </w:rPr>
          <w:t>382</w:t>
        </w:r>
      </w:hyperlink>
      <w:r>
        <w:t xml:space="preserve">/1 maddesinde; “Çekişmesiz yargı, hukukun mahkemelerce, aşağıdaki üç ölçütten birine veya birkaçına göre bu yargıya giren işlere uygulanmasıdır” hükmüne yer verilmiş; bu ölçütler ise ilgililer arasında uyuşmazlık olmayan haller, ilgililerin ileri sürebileceği herhangi bir hakkın bulunmadığı haller ve </w:t>
      </w:r>
      <w:proofErr w:type="gramStart"/>
      <w:r>
        <w:t>hakimin</w:t>
      </w:r>
      <w:proofErr w:type="gramEnd"/>
      <w:r>
        <w:t xml:space="preserve"> </w:t>
      </w:r>
      <w:proofErr w:type="spellStart"/>
      <w:r>
        <w:t>re'sen</w:t>
      </w:r>
      <w:proofErr w:type="spellEnd"/>
      <w:r>
        <w:t xml:space="preserve"> harekete geçtiği haller olarak ifade edilmiştir. </w:t>
      </w:r>
    </w:p>
    <w:p w:rsidR="008E65ED" w:rsidRDefault="008E65ED" w:rsidP="008E65ED">
      <w:pPr>
        <w:pStyle w:val="NormalWeb"/>
      </w:pPr>
      <w:r>
        <w:t xml:space="preserve">Kanunda çekişmesiz yargı işlerinin neler olduğu önce genel çerçevesi belirlenerek, daha sonra da mümkün olduğunca sayılarak belirtilmiştir. Ancak bu sayma sınırlı olmadığından yasa maddesinde sayılmayan fakat çekişmesiz yargı ölçütlerini taşıyan diğer işlerin de çekişmesiz yargı işi olarak kabulü gerekir. Yani, 382. maddede sayılmamakla beraber çekişmesiz yargının ölçütlerinden birini veya birkaçını taşıyan bir iş de çekişmesiz yargı işi olarak değerlendirilebilir. </w:t>
      </w:r>
    </w:p>
    <w:p w:rsidR="008E65ED" w:rsidRDefault="008E65ED" w:rsidP="008E65ED">
      <w:pPr>
        <w:pStyle w:val="NormalWeb"/>
      </w:pPr>
      <w:r>
        <w:t xml:space="preserve">Tapu kayıt maliki ile davacının aynı kişi olduğunun tespiti davaları da 6100 sayılı Hukuk Muhakemeleri Kanununun </w:t>
      </w:r>
      <w:hyperlink r:id="rId8" w:anchor="382" w:tooltip="İlgili maddeyi görmek için tıklayınız" w:history="1">
        <w:r>
          <w:rPr>
            <w:rStyle w:val="Kpr"/>
          </w:rPr>
          <w:t>382</w:t>
        </w:r>
      </w:hyperlink>
      <w:r>
        <w:t xml:space="preserve">. </w:t>
      </w:r>
      <w:proofErr w:type="gramStart"/>
      <w:r>
        <w:t>maddesinde</w:t>
      </w:r>
      <w:proofErr w:type="gramEnd"/>
      <w:r>
        <w:t xml:space="preserve"> belirtilen çekişmesiz yargı işlerinden sayılmalıdır. Kaldı ki, 382. maddenin 2-ç/1 fıkrasında “Taşınmaz üzerinde taraf oluşturulmasına ve hak ihlaline sebebiyet vermeyecek düzeltmelerin yapılması” çekişmesiz yargı işi sayılmış olup, niteliği itibariyle tespit taleplerinden başka bu tarife uyacak bir dava türü de bulunmamaktadır. </w:t>
      </w:r>
    </w:p>
    <w:p w:rsidR="008E65ED" w:rsidRDefault="008E65ED" w:rsidP="008E65ED">
      <w:pPr>
        <w:pStyle w:val="NormalWeb"/>
      </w:pPr>
      <w:r>
        <w:t xml:space="preserve">Talep tarihi itibariyle yürürlükte bulunan 6100 sayılı Hukuk Muhakemeleri Kanununun </w:t>
      </w:r>
      <w:hyperlink r:id="rId9" w:anchor="383" w:tooltip="İlgili maddeyi görmek için tıklayınız" w:history="1">
        <w:r>
          <w:rPr>
            <w:rStyle w:val="Kpr"/>
          </w:rPr>
          <w:t>383</w:t>
        </w:r>
      </w:hyperlink>
      <w:r>
        <w:t xml:space="preserve">. </w:t>
      </w:r>
      <w:proofErr w:type="gramStart"/>
      <w:r>
        <w:t>maddesine</w:t>
      </w:r>
      <w:proofErr w:type="gramEnd"/>
      <w:r>
        <w:t xml:space="preserve"> göre de, çekişmesiz yargı işlerinde görevli mahkeme, aksine bir düzenleme bulunmadığı sürece Sulh Hukuk Mahkemeleridir. Bu itibarla, çekişmesiz yargı işi olan tespit taleplerine Sulh Hukuk Mahkemelerince bakılması gerekir. Anılan Kanunun 114/1-c ve 115. maddeleri gereğince, görev dava şartlarından olup mahkeme, dava şartlarının mevcut olup olmadığını davanın her aşamasında kendiliğinden araştırmalıdır. </w:t>
      </w:r>
    </w:p>
    <w:p w:rsidR="008E65ED" w:rsidRDefault="008E65ED" w:rsidP="008E65ED">
      <w:pPr>
        <w:pStyle w:val="NormalWeb"/>
      </w:pPr>
      <w:r>
        <w:t xml:space="preserve">Somut uyuşmazlıkta davacı 6100 sayılı </w:t>
      </w:r>
      <w:proofErr w:type="gramStart"/>
      <w:r>
        <w:t>HMK.</w:t>
      </w:r>
      <w:proofErr w:type="spellStart"/>
      <w:r>
        <w:t>nın</w:t>
      </w:r>
      <w:proofErr w:type="spellEnd"/>
      <w:proofErr w:type="gramEnd"/>
      <w:r>
        <w:t xml:space="preserve"> yürürlük tarihinden sonra 02.08.2012 tarihli dilekçe ile 2249, 2250, 2251 ve 2254 parsel sayılı taşınmazların tapu kayıt maliki ile kendisinin aynı kişi olduğunun tespiti isteğiyle eldeki davayı açmıştır. </w:t>
      </w:r>
    </w:p>
    <w:p w:rsidR="008E65ED" w:rsidRDefault="008E65ED" w:rsidP="008E65ED">
      <w:pPr>
        <w:pStyle w:val="NormalWeb"/>
      </w:pPr>
      <w:r>
        <w:t xml:space="preserve">Hâl böyle olunca anılan isteğin Asliye Hukuk Mahkemesinde yazılı yargılama usulüne göre görülmesi mümkün olmadığından, görevsizlik kararı verilmesi gerekirken yanılgılı değerlendirme ile yazılı şekilde davanın esası hakkında karar verilmesi doğru değildir. </w:t>
      </w:r>
    </w:p>
    <w:p w:rsidR="008E65ED" w:rsidRDefault="008E65ED" w:rsidP="008E65ED">
      <w:pPr>
        <w:pStyle w:val="NormalWeb"/>
      </w:pPr>
      <w:proofErr w:type="gramStart"/>
      <w:r>
        <w:rPr>
          <w:b/>
          <w:bCs/>
        </w:rPr>
        <w:t xml:space="preserve">SONUÇ : </w:t>
      </w:r>
      <w:r>
        <w:t>Davacı</w:t>
      </w:r>
      <w:proofErr w:type="gramEnd"/>
      <w:r>
        <w:t xml:space="preserve"> vekilinin temyiz itirazları değinilen yön itibarıyla yerindedir. Kabulü ile hükmün ( 6100 sayılı Yasanın geçici </w:t>
      </w:r>
      <w:hyperlink r:id="rId10" w:anchor="G3" w:tooltip="İlgili maddeyi görmek için tıklayınız" w:history="1">
        <w:r>
          <w:rPr>
            <w:rStyle w:val="Kpr"/>
          </w:rPr>
          <w:t>3</w:t>
        </w:r>
      </w:hyperlink>
      <w:r>
        <w:t xml:space="preserve">.maddesi yollaması ile ) 1086 sayılı </w:t>
      </w:r>
      <w:proofErr w:type="spellStart"/>
      <w:r>
        <w:t>HUMK'un</w:t>
      </w:r>
      <w:proofErr w:type="spellEnd"/>
      <w:r>
        <w:t xml:space="preserve"> </w:t>
      </w:r>
      <w:hyperlink r:id="rId11" w:anchor="428" w:tooltip="İlgili maddeyi görmek için tıklayınız" w:history="1">
        <w:r>
          <w:rPr>
            <w:rStyle w:val="Kpr"/>
          </w:rPr>
          <w:t>428</w:t>
        </w:r>
      </w:hyperlink>
      <w:r>
        <w:t xml:space="preserve">.maddesi gereğince BOZULMASINA, alınan peşin harcın temyiz edene geri verilmesine, 01.06.2015 tarihinde oybirliğiyle karar verildi. </w:t>
      </w:r>
    </w:p>
    <w:p w:rsidR="007359B9" w:rsidRDefault="007359B9" w:rsidP="003F16E1">
      <w:pPr>
        <w:shd w:val="clear" w:color="auto" w:fill="FFFFFF"/>
        <w:spacing w:after="90" w:line="285" w:lineRule="atLeast"/>
        <w:rPr>
          <w:rFonts w:ascii="Helvetica" w:eastAsia="Times New Roman" w:hAnsi="Helvetica" w:cs="Times New Roman"/>
          <w:color w:val="141823"/>
          <w:sz w:val="21"/>
          <w:szCs w:val="21"/>
          <w:lang w:eastAsia="tr-TR"/>
        </w:rPr>
      </w:pPr>
    </w:p>
    <w:p w:rsidR="008E65ED" w:rsidRDefault="008E65ED" w:rsidP="003F16E1">
      <w:pPr>
        <w:shd w:val="clear" w:color="auto" w:fill="FFFFFF"/>
        <w:spacing w:after="90" w:line="285" w:lineRule="atLeast"/>
        <w:rPr>
          <w:rFonts w:ascii="Helvetica" w:eastAsia="Times New Roman" w:hAnsi="Helvetica" w:cs="Times New Roman"/>
          <w:color w:val="141823"/>
          <w:sz w:val="21"/>
          <w:szCs w:val="21"/>
          <w:lang w:eastAsia="tr-TR"/>
        </w:rPr>
      </w:pPr>
    </w:p>
    <w:p w:rsidR="003F16E1" w:rsidRPr="003F16E1" w:rsidRDefault="003F16E1" w:rsidP="003F16E1">
      <w:pPr>
        <w:shd w:val="clear" w:color="auto" w:fill="FFFFFF"/>
        <w:spacing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T.C.</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YARGITAY</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HUKUK GENEL KURULU</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E. 2013/14-2403</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K. 2014/750</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T. 15.10.2014</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ÇEKİŞMESİZ YARGI İŞİ ( Tapu Kayıtlarında Kimlik Bilgilerinin Düzeltilmesi İstemi - Görevli Mahkeme Aksine Bir Düzenleme Bulunmadığı Sürece Sulh Hukuk Mahkemesi Olduğu )</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TAPU KAYITLARINDA KİMLİK BİLGİLERİNİN DÜZELTİLMESİ İSTEMİ ( Görevli Mahkeme - Çekişmesiz Yargı İşlerinde Görevli Mahkeme Aksine Bir Düzenleme Bulunmadığı Sürece Sulh Hukuk Mahkemesi Olduğu/Çekişmesiz Yargı İşi Olan Tapu Kayıtlarında Kimlik Bilgilerinin Düzeltilmesi Davalarına Sulh Hukuk Mahkemelerince Bakılması Gerektiği )</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GÖREVLİ MAHKEME ( Tapu Kayıtlarında Kimlik Bilgilerinin Düzeltilmesi İstemi - Çekişmesiz Yargı İşi Olan Tapu Kayıtlarında Kimlik Bilgilerinin Düzeltilmesi Davalarına Sulh Hukuk Mahkemelerince Bakılması Gerektiği )</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DAVA ŞARTI ( Tapu Kayıtlarında Kimlik Bilgilerinin Düzeltilmesi İstemi - Bu Tür Davaların Asliye Hukuk Mahkemesinde Görülmesi Mümkün Olmadığından Dava Şartının Yokluğu Nedeniyle Davanın Görev Yönünden Reddine Dosyanın Görevli Asliye Hukuk Mahkemesine Gönderilmesi Kararının Doğru Görülmediği )</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6100/m.114,</w:t>
      </w:r>
      <w:proofErr w:type="gramStart"/>
      <w:r w:rsidRPr="003F16E1">
        <w:rPr>
          <w:rFonts w:ascii="Helvetica" w:eastAsia="Times New Roman" w:hAnsi="Helvetica" w:cs="Times New Roman"/>
          <w:color w:val="141823"/>
          <w:sz w:val="21"/>
          <w:szCs w:val="21"/>
          <w:lang w:eastAsia="tr-TR"/>
        </w:rPr>
        <w:t>115,382/1,383</w:t>
      </w:r>
      <w:proofErr w:type="gramEnd"/>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Tapu Sicil Tüzüğü/m.25</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proofErr w:type="gramStart"/>
      <w:r w:rsidRPr="003F16E1">
        <w:rPr>
          <w:rFonts w:ascii="Helvetica" w:eastAsia="Times New Roman" w:hAnsi="Helvetica" w:cs="Times New Roman"/>
          <w:color w:val="141823"/>
          <w:sz w:val="21"/>
          <w:szCs w:val="21"/>
          <w:lang w:eastAsia="tr-TR"/>
        </w:rPr>
        <w:t>ÖZET : Dava</w:t>
      </w:r>
      <w:proofErr w:type="gramEnd"/>
      <w:r w:rsidRPr="003F16E1">
        <w:rPr>
          <w:rFonts w:ascii="Helvetica" w:eastAsia="Times New Roman" w:hAnsi="Helvetica" w:cs="Times New Roman"/>
          <w:color w:val="141823"/>
          <w:sz w:val="21"/>
          <w:szCs w:val="21"/>
          <w:lang w:eastAsia="tr-TR"/>
        </w:rPr>
        <w:t xml:space="preserve">, tapu kayıtlarında kimlik bilgilerinin düzeltilmesi isteğine ilişkindir. Dava tarihi itibariyle yürürlükte bulunan 6100 sayılı </w:t>
      </w:r>
      <w:proofErr w:type="spellStart"/>
      <w:r w:rsidRPr="003F16E1">
        <w:rPr>
          <w:rFonts w:ascii="Helvetica" w:eastAsia="Times New Roman" w:hAnsi="Helvetica" w:cs="Times New Roman"/>
          <w:color w:val="141823"/>
          <w:sz w:val="21"/>
          <w:szCs w:val="21"/>
          <w:lang w:eastAsia="tr-TR"/>
        </w:rPr>
        <w:t>HMK'nın</w:t>
      </w:r>
      <w:proofErr w:type="spellEnd"/>
      <w:r w:rsidRPr="003F16E1">
        <w:rPr>
          <w:rFonts w:ascii="Helvetica" w:eastAsia="Times New Roman" w:hAnsi="Helvetica" w:cs="Times New Roman"/>
          <w:color w:val="141823"/>
          <w:sz w:val="21"/>
          <w:szCs w:val="21"/>
          <w:lang w:eastAsia="tr-TR"/>
        </w:rPr>
        <w:t xml:space="preserve"> 383. maddesine göre de, çekişmesiz yargı işlerinde görevli mahkeme, aksine bir düzenleme bulunmadığı sürece sulh hukuk mahkemeleridir. Bu itibarla, çekişmesiz yargı işi olan tapu kayıtlarında kimlik bilgilerinin düzeltilmesi davalarına sulh hukuk mahkemelerince bakılması gerekir. Anılan yasanın 114/1-c ve 115. maddeleri gereğince, görev dava şartlarından olup mahkeme, dava şartlarının mevcut olup olmadığını davanın her aşamasında kendiliğinden araştırmalıdır. Bu tür davaların asliye hukuk mahkemesinde görülmesi mümkün olmadığından, dava şartının yokluğu nedeniyle davanın görev yönünden reddine, dosyanın görevli asliye hukuk mahkemesine gönderilmesi kararı doğru görülmemiştir.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proofErr w:type="gramStart"/>
      <w:r w:rsidRPr="003F16E1">
        <w:rPr>
          <w:rFonts w:ascii="Helvetica" w:eastAsia="Times New Roman" w:hAnsi="Helvetica" w:cs="Times New Roman"/>
          <w:color w:val="141823"/>
          <w:sz w:val="21"/>
          <w:szCs w:val="21"/>
          <w:lang w:eastAsia="tr-TR"/>
        </w:rPr>
        <w:t>DAVA : Taraflar</w:t>
      </w:r>
      <w:proofErr w:type="gramEnd"/>
      <w:r w:rsidRPr="003F16E1">
        <w:rPr>
          <w:rFonts w:ascii="Helvetica" w:eastAsia="Times New Roman" w:hAnsi="Helvetica" w:cs="Times New Roman"/>
          <w:color w:val="141823"/>
          <w:sz w:val="21"/>
          <w:szCs w:val="21"/>
          <w:lang w:eastAsia="tr-TR"/>
        </w:rPr>
        <w:t xml:space="preserve"> arasındaki “tapu kayıtlarında kimlik bilgilerinin düzeltilmesi” davasından dolayı yapılan yargılama sonunda; Uşak 1. Sulh Hukuk Mahkemesince davanın görev yönünden reddine dair verilen 18.10.2012 gün ve 2012/198-1048 sayılı kararın incelenmesi davalı vekili tarafından istenilmesi üzerine, Yargıtay 14. Hukuk Dairesinin 12.02.2013 gün ve 2013/637-2044 sayılı ilamı ile;</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proofErr w:type="gramStart"/>
      <w:r w:rsidRPr="003F16E1">
        <w:rPr>
          <w:rFonts w:ascii="Helvetica" w:eastAsia="Times New Roman" w:hAnsi="Helvetica" w:cs="Times New Roman"/>
          <w:color w:val="141823"/>
          <w:sz w:val="21"/>
          <w:szCs w:val="21"/>
          <w:lang w:eastAsia="tr-TR"/>
        </w:rPr>
        <w:t>(</w:t>
      </w:r>
      <w:proofErr w:type="gramEnd"/>
      <w:r w:rsidRPr="003F16E1">
        <w:rPr>
          <w:rFonts w:ascii="Helvetica" w:eastAsia="Times New Roman" w:hAnsi="Helvetica" w:cs="Times New Roman"/>
          <w:color w:val="141823"/>
          <w:sz w:val="21"/>
          <w:szCs w:val="21"/>
          <w:lang w:eastAsia="tr-TR"/>
        </w:rPr>
        <w:t xml:space="preserve"> ... Dava, tapu kayıtlarında kimlik bilgilerinin düzeltilmesi isteğine ilişkindir.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Davalı, davanın reddini savunmuştur.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Mahkemece, davanın görev yönünden reddine karar verilmiştir.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Hükmü, davalı vekili temyiz etmiştir.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lastRenderedPageBreak/>
        <w:t>Bu tür davalarda Tapu Sicil Tüzüğünün 25. maddesinde belirtilen ve kütükte bulunması zorunlu olan kimlik bilgilerinden tapu malikinin adı ve soyadı, baba adı ile edinme nedeni, tarih ve yevmiye numarasına ilişkin yanlış yazılan bilgilerin düzeltilmesi istenebilir.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xml:space="preserve">6100 sayılı Hukuk Muhakemeleri Kanununun 382/1 maddesinde; “Çekişmesiz yargı, hukukun mahkemelerce, aşağıdaki üç ölçütten birine veya birkaçına göre bu yargıya giren işlere uygulanmasıdır” hükmüne yer verilmiş; bu ölçütler ise ilgililer arasında uyuşmazlık olmayan haller, ilgililerin ileri sürebileceği herhangi bir hakkın bulunmadığı haller ve </w:t>
      </w:r>
      <w:proofErr w:type="gramStart"/>
      <w:r w:rsidRPr="003F16E1">
        <w:rPr>
          <w:rFonts w:ascii="Helvetica" w:eastAsia="Times New Roman" w:hAnsi="Helvetica" w:cs="Times New Roman"/>
          <w:color w:val="141823"/>
          <w:sz w:val="21"/>
          <w:szCs w:val="21"/>
          <w:lang w:eastAsia="tr-TR"/>
        </w:rPr>
        <w:t>hakimin</w:t>
      </w:r>
      <w:proofErr w:type="gramEnd"/>
      <w:r w:rsidRPr="003F16E1">
        <w:rPr>
          <w:rFonts w:ascii="Helvetica" w:eastAsia="Times New Roman" w:hAnsi="Helvetica" w:cs="Times New Roman"/>
          <w:color w:val="141823"/>
          <w:sz w:val="21"/>
          <w:szCs w:val="21"/>
          <w:lang w:eastAsia="tr-TR"/>
        </w:rPr>
        <w:t xml:space="preserve"> </w:t>
      </w:r>
      <w:proofErr w:type="spellStart"/>
      <w:r w:rsidRPr="003F16E1">
        <w:rPr>
          <w:rFonts w:ascii="Helvetica" w:eastAsia="Times New Roman" w:hAnsi="Helvetica" w:cs="Times New Roman"/>
          <w:color w:val="141823"/>
          <w:sz w:val="21"/>
          <w:szCs w:val="21"/>
          <w:lang w:eastAsia="tr-TR"/>
        </w:rPr>
        <w:t>re'sen</w:t>
      </w:r>
      <w:proofErr w:type="spellEnd"/>
      <w:r w:rsidRPr="003F16E1">
        <w:rPr>
          <w:rFonts w:ascii="Helvetica" w:eastAsia="Times New Roman" w:hAnsi="Helvetica" w:cs="Times New Roman"/>
          <w:color w:val="141823"/>
          <w:sz w:val="21"/>
          <w:szCs w:val="21"/>
          <w:lang w:eastAsia="tr-TR"/>
        </w:rPr>
        <w:t xml:space="preserve"> harekete geçtiği haller olarak ifade edilmiştir.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Kanunda çekişmesiz yargı işlerinin neler olduğu önce genel çerçevesi belirlenerek, daha sonra da mümkün olduğunca sayılarak belirtilmiştir. Ancak bu sayma sınırlı olmadığından yasa maddesinde sayılmayan fakat çekişmesiz yargı ölçütlerini taşıyan diğer işlerin de çekişmesiz yargı işi olarak kabulü gerekir. Yani, 382. maddede sayılmamakla beraber çekişmesiz yargının ölçütlerinden birini veya birkaçını taşıyan bir iş de çekişmesiz yargı işi olarak değerlendirilebilir.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Tapu kayıtlarında kimlik bilgilerinin düzeltilmesi davalarında, davacı taraf tapu kayıtlarındaki kimlik bilgilerinin nüfus kayıtlarına uygun hale getirilmesini talep etmekte olup bu tür davalarda hasım gösterilen Tapu Sicil Müdürlüğü ile aralarında bir uyuşmazlık yoktur. Tapu Sicil Müdürlüğü davada sadece yasal hasım olarak yer almaktadır. Gerçekte davada taraf değil, sadece ilgilidir. İlgililerin uzlaşması halinde çekişmenin ortadan kalktığından söz edilemez veya bu davalarda ilgili tarafın davayı kabulü sonuç doğurmaz. Taraflar arasında bu anlamda gerçek bir çekişmenin varlığı söz konusu değildir.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Davacıların yukarıda belirtildiği gibi davada tapu kayıtlarının malik hanesindeki kimlik bilgilerinin nüfus kayıtlarına uygun biçimde düzeltilmesi dışında ileri sürebilecekleri herhangi bir hakları da bulunmamaktadır.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xml:space="preserve">Yine bu tür davalarda, kimlik bilgilerinde düzeltme yapılması istenen tapu maliki ile ilgili araştırmada mülkiyet nakline neden olunmaması için, taraf delilleri dışında gerekli görülen hususlarda </w:t>
      </w:r>
      <w:proofErr w:type="spellStart"/>
      <w:r w:rsidRPr="003F16E1">
        <w:rPr>
          <w:rFonts w:ascii="Helvetica" w:eastAsia="Times New Roman" w:hAnsi="Helvetica" w:cs="Times New Roman"/>
          <w:color w:val="141823"/>
          <w:sz w:val="21"/>
          <w:szCs w:val="21"/>
          <w:lang w:eastAsia="tr-TR"/>
        </w:rPr>
        <w:t>re'sen</w:t>
      </w:r>
      <w:proofErr w:type="spellEnd"/>
      <w:r w:rsidRPr="003F16E1">
        <w:rPr>
          <w:rFonts w:ascii="Helvetica" w:eastAsia="Times New Roman" w:hAnsi="Helvetica" w:cs="Times New Roman"/>
          <w:color w:val="141823"/>
          <w:sz w:val="21"/>
          <w:szCs w:val="21"/>
          <w:lang w:eastAsia="tr-TR"/>
        </w:rPr>
        <w:t xml:space="preserve"> araştırma yapılması gerekmektedir. Ayrıca, bu davaların sonucunda verilen kararlar kesin hüküm sayılmamaktadır. Kararın haksız veya hatalı görülmesi halinde ileri sürülen delillere göre yeniden düzeltme talebinde bulunulabilmesi, hükmün değiştirilebilmesi mümkündür. Bunların yanında, uygulamada davanın kabulüne karar verilmesi halinde dahi yargılama giderleri davacı üzerinde bırakılmakta, Tapu Sicil Müdürlüğü yargılama giderlerinden ve </w:t>
      </w:r>
      <w:proofErr w:type="gramStart"/>
      <w:r w:rsidRPr="003F16E1">
        <w:rPr>
          <w:rFonts w:ascii="Helvetica" w:eastAsia="Times New Roman" w:hAnsi="Helvetica" w:cs="Times New Roman"/>
          <w:color w:val="141823"/>
          <w:sz w:val="21"/>
          <w:szCs w:val="21"/>
          <w:lang w:eastAsia="tr-TR"/>
        </w:rPr>
        <w:t>vekalet</w:t>
      </w:r>
      <w:proofErr w:type="gramEnd"/>
      <w:r w:rsidRPr="003F16E1">
        <w:rPr>
          <w:rFonts w:ascii="Helvetica" w:eastAsia="Times New Roman" w:hAnsi="Helvetica" w:cs="Times New Roman"/>
          <w:color w:val="141823"/>
          <w:sz w:val="21"/>
          <w:szCs w:val="21"/>
          <w:lang w:eastAsia="tr-TR"/>
        </w:rPr>
        <w:t xml:space="preserve"> ücretinden sorumlu tutulmamaktadır.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Bütün bu değerlendirmelere göre; tapu kayıtlarında kimlik bilgilerinin düzeltilmesi davaları da 6100 sayılı Hukuk Muhakemeleri Kanununun 382. maddesinde belirtilen çekişmesiz yargı işlerinden sayılmalıdır. Kaldı ki, 382. maddenin 2-ç/1 fıkrasında “Taşınmaz üzerinde taraf oluşturulmasına ve hak ihlaline sebebiyet vermeyecek düzeltmelerin yapılması” çekişmesiz yargı işi sayılmış olup, niteliği itibariyle tapu kayıtlarında kimlik bilgilerinin düzeltilmesi davaları da bu tarife uymaktadır.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xml:space="preserve">Dava tarihi itibariyle yürürlükte bulunan 6100 sayılı </w:t>
      </w:r>
      <w:proofErr w:type="spellStart"/>
      <w:r w:rsidRPr="003F16E1">
        <w:rPr>
          <w:rFonts w:ascii="Helvetica" w:eastAsia="Times New Roman" w:hAnsi="Helvetica" w:cs="Times New Roman"/>
          <w:color w:val="141823"/>
          <w:sz w:val="21"/>
          <w:szCs w:val="21"/>
          <w:lang w:eastAsia="tr-TR"/>
        </w:rPr>
        <w:t>HMK'nın</w:t>
      </w:r>
      <w:proofErr w:type="spellEnd"/>
      <w:r w:rsidRPr="003F16E1">
        <w:rPr>
          <w:rFonts w:ascii="Helvetica" w:eastAsia="Times New Roman" w:hAnsi="Helvetica" w:cs="Times New Roman"/>
          <w:color w:val="141823"/>
          <w:sz w:val="21"/>
          <w:szCs w:val="21"/>
          <w:lang w:eastAsia="tr-TR"/>
        </w:rPr>
        <w:t xml:space="preserve"> 383. maddesine göre de, çekişmesiz yargı işlerinde görevli mahkeme, aksine bir düzenleme bulunmadığı sürece sulh hukuk mahkemeleridir. Bu itibarla, çekişmesiz yargı işi olan tapu kayıtlarında kimlik bilgilerinin düzeltilmesi davalarına sulh hukuk mahkemelerince bakılması gerekir.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Anılan yasanın 114/1-c ve 115. maddeleri gereğince, görev dava şartlarından olup mahkeme, dava şartlarının mevcut olup olmadığını davanın her aşamasında kendiliğinden araştırmalıdır. Bu tür davaların asliye hukuk mahkemesinde görülmesi mümkün olmadığından, dava şartının yokluğu nedeniyle davanın görev yönünden reddine, dosyanın görevli asliye hukuk mahkemesine gönderilmesi kararı doğru görülmemiş, bu sebeple hükmün bozulması gerekmiştir.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lastRenderedPageBreak/>
        <w:t>Yukarıda açıklanan nedenlerle temyiz isteminin kabulü ile hükmün bozulmasına, bozmanın niteliğine göre diğer temyiz itirazlarının şimdilik incelenmesine yer olmadığına... ),</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xml:space="preserve">Gerekçesiyle bozularak dosya yerine geri çevrilmekle, yeniden yapılan yargılama sonunda, mahkemece önceki kararda </w:t>
      </w:r>
      <w:proofErr w:type="spellStart"/>
      <w:r w:rsidRPr="003F16E1">
        <w:rPr>
          <w:rFonts w:ascii="Helvetica" w:eastAsia="Times New Roman" w:hAnsi="Helvetica" w:cs="Times New Roman"/>
          <w:color w:val="141823"/>
          <w:sz w:val="21"/>
          <w:szCs w:val="21"/>
          <w:lang w:eastAsia="tr-TR"/>
        </w:rPr>
        <w:t>direnilmiştir</w:t>
      </w:r>
      <w:proofErr w:type="spellEnd"/>
      <w:r w:rsidRPr="003F16E1">
        <w:rPr>
          <w:rFonts w:ascii="Helvetica" w:eastAsia="Times New Roman" w:hAnsi="Helvetica" w:cs="Times New Roman"/>
          <w:color w:val="141823"/>
          <w:sz w:val="21"/>
          <w:szCs w:val="21"/>
          <w:lang w:eastAsia="tr-TR"/>
        </w:rPr>
        <w:t>.</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xml:space="preserve">Hukuk Genel Kurulu'nca incelenerek direnme kararının süresinde temyiz edildiği anlaşıldıktan ve dosyadaki </w:t>
      </w:r>
      <w:proofErr w:type="gramStart"/>
      <w:r w:rsidRPr="003F16E1">
        <w:rPr>
          <w:rFonts w:ascii="Helvetica" w:eastAsia="Times New Roman" w:hAnsi="Helvetica" w:cs="Times New Roman"/>
          <w:color w:val="141823"/>
          <w:sz w:val="21"/>
          <w:szCs w:val="21"/>
          <w:lang w:eastAsia="tr-TR"/>
        </w:rPr>
        <w:t>kağıtlar</w:t>
      </w:r>
      <w:proofErr w:type="gramEnd"/>
      <w:r w:rsidRPr="003F16E1">
        <w:rPr>
          <w:rFonts w:ascii="Helvetica" w:eastAsia="Times New Roman" w:hAnsi="Helvetica" w:cs="Times New Roman"/>
          <w:color w:val="141823"/>
          <w:sz w:val="21"/>
          <w:szCs w:val="21"/>
          <w:lang w:eastAsia="tr-TR"/>
        </w:rPr>
        <w:t xml:space="preserve"> okunduktan sonra gereği görüşüldü:</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proofErr w:type="gramStart"/>
      <w:r w:rsidRPr="003F16E1">
        <w:rPr>
          <w:rFonts w:ascii="Helvetica" w:eastAsia="Times New Roman" w:hAnsi="Helvetica" w:cs="Times New Roman"/>
          <w:color w:val="141823"/>
          <w:sz w:val="21"/>
          <w:szCs w:val="21"/>
          <w:lang w:eastAsia="tr-TR"/>
        </w:rPr>
        <w:t>KARAR : Dava</w:t>
      </w:r>
      <w:proofErr w:type="gramEnd"/>
      <w:r w:rsidRPr="003F16E1">
        <w:rPr>
          <w:rFonts w:ascii="Helvetica" w:eastAsia="Times New Roman" w:hAnsi="Helvetica" w:cs="Times New Roman"/>
          <w:color w:val="141823"/>
          <w:sz w:val="21"/>
          <w:szCs w:val="21"/>
          <w:lang w:eastAsia="tr-TR"/>
        </w:rPr>
        <w:t>, tapu kayıt malikinin murisi olduğunun tespiti istemine ilişkindir.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xml:space="preserve">Yerel mahkemece, davanın görev yönünden reddine dair verilen karar davalı vekilinin temyizi üzerine, Özel Dairece yukarıda başlık bölümünde yazılı gerekçeyle bozulmuş; mahkemece önceki kararda </w:t>
      </w:r>
      <w:proofErr w:type="spellStart"/>
      <w:r w:rsidRPr="003F16E1">
        <w:rPr>
          <w:rFonts w:ascii="Helvetica" w:eastAsia="Times New Roman" w:hAnsi="Helvetica" w:cs="Times New Roman"/>
          <w:color w:val="141823"/>
          <w:sz w:val="21"/>
          <w:szCs w:val="21"/>
          <w:lang w:eastAsia="tr-TR"/>
        </w:rPr>
        <w:t>direnilmiştir</w:t>
      </w:r>
      <w:proofErr w:type="spellEnd"/>
      <w:r w:rsidRPr="003F16E1">
        <w:rPr>
          <w:rFonts w:ascii="Helvetica" w:eastAsia="Times New Roman" w:hAnsi="Helvetica" w:cs="Times New Roman"/>
          <w:color w:val="141823"/>
          <w:sz w:val="21"/>
          <w:szCs w:val="21"/>
          <w:lang w:eastAsia="tr-TR"/>
        </w:rPr>
        <w:t>. Direnme kararını, davalı vekili temyize getirmiştir.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xml:space="preserve">Direnme yoluyla Hukuk Genel Kurulu önüne gelen uyuşmazlık; davacının talebinin tapu kaydında kimlik bilgilerinin düzeltilmesi mi </w:t>
      </w:r>
      <w:proofErr w:type="gramStart"/>
      <w:r w:rsidRPr="003F16E1">
        <w:rPr>
          <w:rFonts w:ascii="Helvetica" w:eastAsia="Times New Roman" w:hAnsi="Helvetica" w:cs="Times New Roman"/>
          <w:color w:val="141823"/>
          <w:sz w:val="21"/>
          <w:szCs w:val="21"/>
          <w:lang w:eastAsia="tr-TR"/>
        </w:rPr>
        <w:t>yoksa,</w:t>
      </w:r>
      <w:proofErr w:type="gramEnd"/>
      <w:r w:rsidRPr="003F16E1">
        <w:rPr>
          <w:rFonts w:ascii="Helvetica" w:eastAsia="Times New Roman" w:hAnsi="Helvetica" w:cs="Times New Roman"/>
          <w:color w:val="141823"/>
          <w:sz w:val="21"/>
          <w:szCs w:val="21"/>
          <w:lang w:eastAsia="tr-TR"/>
        </w:rPr>
        <w:t xml:space="preserve"> tapu kaydında malik görünen kişinin murisi olup olmadığının tespiti mi olduğu, burada varılacak sonuca göre görevli mahkemenin sulh hukuk mahkemesi mi, yoksa asliye hukuk mahkemesi mi olduğu noktasında toplanmaktadır.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xml:space="preserve">Davacı dava ve beyan dilekçelerinde, Uşak İli, Merkez İlçesi, </w:t>
      </w:r>
      <w:proofErr w:type="spellStart"/>
      <w:r w:rsidRPr="003F16E1">
        <w:rPr>
          <w:rFonts w:ascii="Helvetica" w:eastAsia="Times New Roman" w:hAnsi="Helvetica" w:cs="Times New Roman"/>
          <w:color w:val="141823"/>
          <w:sz w:val="21"/>
          <w:szCs w:val="21"/>
          <w:lang w:eastAsia="tr-TR"/>
        </w:rPr>
        <w:t>Aybey</w:t>
      </w:r>
      <w:proofErr w:type="spellEnd"/>
      <w:r w:rsidRPr="003F16E1">
        <w:rPr>
          <w:rFonts w:ascii="Helvetica" w:eastAsia="Times New Roman" w:hAnsi="Helvetica" w:cs="Times New Roman"/>
          <w:color w:val="141823"/>
          <w:sz w:val="21"/>
          <w:szCs w:val="21"/>
          <w:lang w:eastAsia="tr-TR"/>
        </w:rPr>
        <w:t xml:space="preserve"> Mahallesi 1108 ada 5 parsel maliki olan Mustafa kızı, D. </w:t>
      </w:r>
      <w:proofErr w:type="spellStart"/>
      <w:r w:rsidRPr="003F16E1">
        <w:rPr>
          <w:rFonts w:ascii="Helvetica" w:eastAsia="Times New Roman" w:hAnsi="Helvetica" w:cs="Times New Roman"/>
          <w:color w:val="141823"/>
          <w:sz w:val="21"/>
          <w:szCs w:val="21"/>
          <w:lang w:eastAsia="tr-TR"/>
        </w:rPr>
        <w:t>G.'in</w:t>
      </w:r>
      <w:proofErr w:type="spellEnd"/>
      <w:r w:rsidRPr="003F16E1">
        <w:rPr>
          <w:rFonts w:ascii="Helvetica" w:eastAsia="Times New Roman" w:hAnsi="Helvetica" w:cs="Times New Roman"/>
          <w:color w:val="141823"/>
          <w:sz w:val="21"/>
          <w:szCs w:val="21"/>
          <w:lang w:eastAsia="tr-TR"/>
        </w:rPr>
        <w:t xml:space="preserve"> murisi annesi olan Mustafa ve Ayşe kızı, 1923 doğumlu, 56383... ... TC Kimlik numaralı D. G. olduğunu, ancak aynı isim ve </w:t>
      </w:r>
      <w:proofErr w:type="spellStart"/>
      <w:r w:rsidRPr="003F16E1">
        <w:rPr>
          <w:rFonts w:ascii="Helvetica" w:eastAsia="Times New Roman" w:hAnsi="Helvetica" w:cs="Times New Roman"/>
          <w:color w:val="141823"/>
          <w:sz w:val="21"/>
          <w:szCs w:val="21"/>
          <w:lang w:eastAsia="tr-TR"/>
        </w:rPr>
        <w:t>soyisim</w:t>
      </w:r>
      <w:proofErr w:type="spellEnd"/>
      <w:r w:rsidRPr="003F16E1">
        <w:rPr>
          <w:rFonts w:ascii="Helvetica" w:eastAsia="Times New Roman" w:hAnsi="Helvetica" w:cs="Times New Roman"/>
          <w:color w:val="141823"/>
          <w:sz w:val="21"/>
          <w:szCs w:val="21"/>
          <w:lang w:eastAsia="tr-TR"/>
        </w:rPr>
        <w:t xml:space="preserve"> ile baba adını taşıyan iki kişi daha bulunması nedeniyle Tapu Sicil Müdürlüğü'nde taşınmazla ilgili işlem yaptıramadığını, bu nedenle taşınmaz maliki olan Mustafa kızı, D. </w:t>
      </w:r>
      <w:proofErr w:type="spellStart"/>
      <w:r w:rsidRPr="003F16E1">
        <w:rPr>
          <w:rFonts w:ascii="Helvetica" w:eastAsia="Times New Roman" w:hAnsi="Helvetica" w:cs="Times New Roman"/>
          <w:color w:val="141823"/>
          <w:sz w:val="21"/>
          <w:szCs w:val="21"/>
          <w:lang w:eastAsia="tr-TR"/>
        </w:rPr>
        <w:t>G.'in</w:t>
      </w:r>
      <w:proofErr w:type="spellEnd"/>
      <w:r w:rsidRPr="003F16E1">
        <w:rPr>
          <w:rFonts w:ascii="Helvetica" w:eastAsia="Times New Roman" w:hAnsi="Helvetica" w:cs="Times New Roman"/>
          <w:color w:val="141823"/>
          <w:sz w:val="21"/>
          <w:szCs w:val="21"/>
          <w:lang w:eastAsia="tr-TR"/>
        </w:rPr>
        <w:t xml:space="preserve"> murisi annesi olan Mustafa ve Ayşe kızı, 1923 doğumlu, 56383... ... TC Kimlik numaralı D. G. olduğuna dair tüm kimlik bilgilerini içeren mahkeme kararı istenmesi üzerine eldeki davayı açtığını beyan ettiğinden, davacının talebinin hukuki nitelendirilmesinin tespit niteliğinde olduğu anlaşılmaktadır.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Kaldı ki, tapu kaydındaki kimlik bilgilerinin düzeltilmesi taleplerinde; Tapu Sicil Tüzüğünün 25. maddesinde belirtilen ve kütükte bulunması zorunlu olan kimlik bilgilerinden tapu malikinin adı ve soyadı, baba adı ile edinme nedeni, tarih ve yevmiye numarasına ilişkin yanlış yazılan bilgilerin düzeltilmesi istenebilir.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proofErr w:type="gramStart"/>
      <w:r w:rsidRPr="003F16E1">
        <w:rPr>
          <w:rFonts w:ascii="Helvetica" w:eastAsia="Times New Roman" w:hAnsi="Helvetica" w:cs="Times New Roman"/>
          <w:color w:val="141823"/>
          <w:sz w:val="21"/>
          <w:szCs w:val="21"/>
          <w:lang w:eastAsia="tr-TR"/>
        </w:rPr>
        <w:t>Bu durumda davacının, murisinin doğum tarihinin, anne adının ve TC. kimlik</w:t>
      </w:r>
      <w:proofErr w:type="gramEnd"/>
      <w:r w:rsidRPr="003F16E1">
        <w:rPr>
          <w:rFonts w:ascii="Helvetica" w:eastAsia="Times New Roman" w:hAnsi="Helvetica" w:cs="Times New Roman"/>
          <w:color w:val="141823"/>
          <w:sz w:val="21"/>
          <w:szCs w:val="21"/>
          <w:lang w:eastAsia="tr-TR"/>
        </w:rPr>
        <w:t xml:space="preserve"> numarasının düzeltilmesini talep etme hakkı bulunmadığından mahkemece, çoğun içinde azda vardır kuralı uyarınca gerekli inceleme ve araştırma yapıldıktan sonra talep konusu taşınmazın maliki Mustafa kızı, D. G. ile davacının murisi Mustafa kızı, D. </w:t>
      </w:r>
      <w:proofErr w:type="spellStart"/>
      <w:r w:rsidRPr="003F16E1">
        <w:rPr>
          <w:rFonts w:ascii="Helvetica" w:eastAsia="Times New Roman" w:hAnsi="Helvetica" w:cs="Times New Roman"/>
          <w:color w:val="141823"/>
          <w:sz w:val="21"/>
          <w:szCs w:val="21"/>
          <w:lang w:eastAsia="tr-TR"/>
        </w:rPr>
        <w:t>G.'in</w:t>
      </w:r>
      <w:proofErr w:type="spellEnd"/>
      <w:r w:rsidRPr="003F16E1">
        <w:rPr>
          <w:rFonts w:ascii="Helvetica" w:eastAsia="Times New Roman" w:hAnsi="Helvetica" w:cs="Times New Roman"/>
          <w:color w:val="141823"/>
          <w:sz w:val="21"/>
          <w:szCs w:val="21"/>
          <w:lang w:eastAsia="tr-TR"/>
        </w:rPr>
        <w:t xml:space="preserve"> aynı kişi olduklarının tespiti yönünde olumlu veya olumsuz bir karar verilmesi gerekirken görevsizlik kararı verilmesi doğru değildir.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xml:space="preserve">Hal böyle olunca, Hukuk Genel Kurulunca da uygun bulunan, Özel Dairenin bozma kararına uyulması gerekirken, görevsizliğe ilişkin önceki kararda </w:t>
      </w:r>
      <w:proofErr w:type="spellStart"/>
      <w:r w:rsidRPr="003F16E1">
        <w:rPr>
          <w:rFonts w:ascii="Helvetica" w:eastAsia="Times New Roman" w:hAnsi="Helvetica" w:cs="Times New Roman"/>
          <w:color w:val="141823"/>
          <w:sz w:val="21"/>
          <w:szCs w:val="21"/>
          <w:lang w:eastAsia="tr-TR"/>
        </w:rPr>
        <w:t>direnilmesi</w:t>
      </w:r>
      <w:proofErr w:type="spellEnd"/>
      <w:r w:rsidRPr="003F16E1">
        <w:rPr>
          <w:rFonts w:ascii="Helvetica" w:eastAsia="Times New Roman" w:hAnsi="Helvetica" w:cs="Times New Roman"/>
          <w:color w:val="141823"/>
          <w:sz w:val="21"/>
          <w:szCs w:val="21"/>
          <w:lang w:eastAsia="tr-TR"/>
        </w:rPr>
        <w:t xml:space="preserve"> usul ve yasaya aykırıdır.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Bu nedenle, direnme kararı bozulmalıdır.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proofErr w:type="gramStart"/>
      <w:r w:rsidRPr="003F16E1">
        <w:rPr>
          <w:rFonts w:ascii="Helvetica" w:eastAsia="Times New Roman" w:hAnsi="Helvetica" w:cs="Times New Roman"/>
          <w:color w:val="141823"/>
          <w:sz w:val="21"/>
          <w:szCs w:val="21"/>
          <w:lang w:eastAsia="tr-TR"/>
        </w:rPr>
        <w:t>SONUÇ : Davalı</w:t>
      </w:r>
      <w:proofErr w:type="gramEnd"/>
      <w:r w:rsidRPr="003F16E1">
        <w:rPr>
          <w:rFonts w:ascii="Helvetica" w:eastAsia="Times New Roman" w:hAnsi="Helvetica" w:cs="Times New Roman"/>
          <w:color w:val="141823"/>
          <w:sz w:val="21"/>
          <w:szCs w:val="21"/>
          <w:lang w:eastAsia="tr-TR"/>
        </w:rPr>
        <w:t xml:space="preserve"> vekilinin temyiz itirazlarının kabulü ile, direnme kararının Özel Daire bozma ilamında ve yukarıda gösterilen nedenlerden dolayı 6217 sayılı Kanunun 30. maddesi ile 6100 sayılı Hukuk Muhakemeleri Kanunu'na eklenen “Geçici Madde 3” atfıyla uygulanmakta olan 1086 sayılı Hukuk Usulü Muhakemeleri Kanunu'nun 429. maddesi gereğince BOZULMASINA, 15.10.2014 gününde yapılan ikinci görüşmede oyçokluğuyla karar verildi.</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xml:space="preserve">KARŞI </w:t>
      </w:r>
      <w:proofErr w:type="gramStart"/>
      <w:r w:rsidRPr="003F16E1">
        <w:rPr>
          <w:rFonts w:ascii="Helvetica" w:eastAsia="Times New Roman" w:hAnsi="Helvetica" w:cs="Times New Roman"/>
          <w:color w:val="141823"/>
          <w:sz w:val="21"/>
          <w:szCs w:val="21"/>
          <w:lang w:eastAsia="tr-TR"/>
        </w:rPr>
        <w:t>OY :</w:t>
      </w:r>
      <w:proofErr w:type="gramEnd"/>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proofErr w:type="gramStart"/>
      <w:r w:rsidRPr="003F16E1">
        <w:rPr>
          <w:rFonts w:ascii="Helvetica" w:eastAsia="Times New Roman" w:hAnsi="Helvetica" w:cs="Times New Roman"/>
          <w:color w:val="141823"/>
          <w:sz w:val="21"/>
          <w:szCs w:val="21"/>
          <w:lang w:eastAsia="tr-TR"/>
        </w:rPr>
        <w:t xml:space="preserve">Davacı, 19.3.2012 harç ödemeli dava dilekçesinde özetle; Uşak ili, Sivaslı ilçesi, Merkez </w:t>
      </w:r>
      <w:proofErr w:type="spellStart"/>
      <w:r w:rsidRPr="003F16E1">
        <w:rPr>
          <w:rFonts w:ascii="Helvetica" w:eastAsia="Times New Roman" w:hAnsi="Helvetica" w:cs="Times New Roman"/>
          <w:color w:val="141823"/>
          <w:sz w:val="21"/>
          <w:szCs w:val="21"/>
          <w:lang w:eastAsia="tr-TR"/>
        </w:rPr>
        <w:t>Aybey</w:t>
      </w:r>
      <w:proofErr w:type="spellEnd"/>
      <w:r w:rsidRPr="003F16E1">
        <w:rPr>
          <w:rFonts w:ascii="Helvetica" w:eastAsia="Times New Roman" w:hAnsi="Helvetica" w:cs="Times New Roman"/>
          <w:color w:val="141823"/>
          <w:sz w:val="21"/>
          <w:szCs w:val="21"/>
          <w:lang w:eastAsia="tr-TR"/>
        </w:rPr>
        <w:t xml:space="preserve"> mahallesi 1108 ada, 5 parsel sayılı taşınmazın tapuda Mustafa kızı, D. G. adına kayıtlı olduğunu, sözü edilen kayıt malikinin annesi olduğunu, annesinin 27.2.1995 tarihinde dul olarak öldüğünü, veraset belgesinin dilekçe ekinde bulunduğunu, tapuda işlem yapmak için gittiğinde: tapu müdürlüğündeki görevlilerin aynı baba adı, ad ve soyadı taşıyan başka kişilerinde bulunduğunu, </w:t>
      </w:r>
      <w:r w:rsidRPr="003F16E1">
        <w:rPr>
          <w:rFonts w:ascii="Helvetica" w:eastAsia="Times New Roman" w:hAnsi="Helvetica" w:cs="Times New Roman"/>
          <w:color w:val="141823"/>
          <w:sz w:val="21"/>
          <w:szCs w:val="21"/>
          <w:lang w:eastAsia="tr-TR"/>
        </w:rPr>
        <w:lastRenderedPageBreak/>
        <w:t>bu nedenle tapu kaydındaki kimlik bilgilerinin düzeltilmesinin gerektiğini açıklamaları nedeniyle eldeki bu davanın açıldığını, talebine göre karar verilmesini istemiştir.</w:t>
      </w:r>
      <w:proofErr w:type="gramEnd"/>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Yasal hasım olarak gösterilen davalı Tapu Sicil Müdürlüğü: tapu kaydında herhangi bir yanlışlığın bulunmadığını ve davanın reddine karar verilmesini savunmuştur.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xml:space="preserve">Mahalli mahkeme 18.10.2012 günlü ilk kararında; davanın 4721 sayılı </w:t>
      </w:r>
      <w:proofErr w:type="gramStart"/>
      <w:r w:rsidRPr="003F16E1">
        <w:rPr>
          <w:rFonts w:ascii="Helvetica" w:eastAsia="Times New Roman" w:hAnsi="Helvetica" w:cs="Times New Roman"/>
          <w:color w:val="141823"/>
          <w:sz w:val="21"/>
          <w:szCs w:val="21"/>
          <w:lang w:eastAsia="tr-TR"/>
        </w:rPr>
        <w:t>TMK.</w:t>
      </w:r>
      <w:proofErr w:type="spellStart"/>
      <w:r w:rsidRPr="003F16E1">
        <w:rPr>
          <w:rFonts w:ascii="Helvetica" w:eastAsia="Times New Roman" w:hAnsi="Helvetica" w:cs="Times New Roman"/>
          <w:color w:val="141823"/>
          <w:sz w:val="21"/>
          <w:szCs w:val="21"/>
          <w:lang w:eastAsia="tr-TR"/>
        </w:rPr>
        <w:t>nun</w:t>
      </w:r>
      <w:proofErr w:type="spellEnd"/>
      <w:proofErr w:type="gramEnd"/>
      <w:r w:rsidRPr="003F16E1">
        <w:rPr>
          <w:rFonts w:ascii="Helvetica" w:eastAsia="Times New Roman" w:hAnsi="Helvetica" w:cs="Times New Roman"/>
          <w:color w:val="141823"/>
          <w:sz w:val="21"/>
          <w:szCs w:val="21"/>
          <w:lang w:eastAsia="tr-TR"/>
        </w:rPr>
        <w:t xml:space="preserve"> 1027. maddesi uyarınca tapuda isim tashihi davası olduğu, ancak tapu sicil tüzüğünün 25. maddesine göre tapu sicilinde kayıt malikinin kimlik bilgileri olarak sadece adının, soyadının ve baba adının yazılmasının yeterli olduğu, bir başka anlatımla, anne adının, doğum tarihinin ve TC kimlik numarasının yazılmasına gerek bulunmadığı, bu durumda, davacının asıl amacının tapuda isim tashihi değil, kayıt maliki ile kendisi arasında mirasçılık bağlantısının bulunduğunun tespiti böylece taşınmazın mülkiyetinde hak sahibi olduğunun tayinine yönelik olmakla 6100 sayılı HMK.</w:t>
      </w:r>
      <w:proofErr w:type="spellStart"/>
      <w:r w:rsidRPr="003F16E1">
        <w:rPr>
          <w:rFonts w:ascii="Helvetica" w:eastAsia="Times New Roman" w:hAnsi="Helvetica" w:cs="Times New Roman"/>
          <w:color w:val="141823"/>
          <w:sz w:val="21"/>
          <w:szCs w:val="21"/>
          <w:lang w:eastAsia="tr-TR"/>
        </w:rPr>
        <w:t>nun</w:t>
      </w:r>
      <w:proofErr w:type="spellEnd"/>
      <w:r w:rsidRPr="003F16E1">
        <w:rPr>
          <w:rFonts w:ascii="Helvetica" w:eastAsia="Times New Roman" w:hAnsi="Helvetica" w:cs="Times New Roman"/>
          <w:color w:val="141823"/>
          <w:sz w:val="21"/>
          <w:szCs w:val="21"/>
          <w:lang w:eastAsia="tr-TR"/>
        </w:rPr>
        <w:t xml:space="preserve"> 1. maddesi gereğince davanın görev nedeniyle reddine, aynı Kanunun 20/1. maddesi uyarınca dosyanın görevli ve yetkili Asliye Hukuk Mahkemesine gönderilmesine karar verilmiştir.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Hüküm, davalı Hazine vekili tarafından temyiz edilmiştir.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xml:space="preserve">Yargıtay 14. </w:t>
      </w:r>
      <w:proofErr w:type="gramStart"/>
      <w:r w:rsidRPr="003F16E1">
        <w:rPr>
          <w:rFonts w:ascii="Helvetica" w:eastAsia="Times New Roman" w:hAnsi="Helvetica" w:cs="Times New Roman"/>
          <w:color w:val="141823"/>
          <w:sz w:val="21"/>
          <w:szCs w:val="21"/>
          <w:lang w:eastAsia="tr-TR"/>
        </w:rPr>
        <w:t>HD.</w:t>
      </w:r>
      <w:proofErr w:type="spellStart"/>
      <w:r w:rsidRPr="003F16E1">
        <w:rPr>
          <w:rFonts w:ascii="Helvetica" w:eastAsia="Times New Roman" w:hAnsi="Helvetica" w:cs="Times New Roman"/>
          <w:color w:val="141823"/>
          <w:sz w:val="21"/>
          <w:szCs w:val="21"/>
          <w:lang w:eastAsia="tr-TR"/>
        </w:rPr>
        <w:t>nin</w:t>
      </w:r>
      <w:proofErr w:type="spellEnd"/>
      <w:proofErr w:type="gramEnd"/>
      <w:r w:rsidRPr="003F16E1">
        <w:rPr>
          <w:rFonts w:ascii="Helvetica" w:eastAsia="Times New Roman" w:hAnsi="Helvetica" w:cs="Times New Roman"/>
          <w:color w:val="141823"/>
          <w:sz w:val="21"/>
          <w:szCs w:val="21"/>
          <w:lang w:eastAsia="tr-TR"/>
        </w:rPr>
        <w:t xml:space="preserve"> 12.2.2013 gün ve 637/2044 esas ve karar sayılı bozma kararı kapsamında yazılı olduğu düşüncelerle özellikle 6100 sayılı HMK.</w:t>
      </w:r>
      <w:proofErr w:type="spellStart"/>
      <w:r w:rsidRPr="003F16E1">
        <w:rPr>
          <w:rFonts w:ascii="Helvetica" w:eastAsia="Times New Roman" w:hAnsi="Helvetica" w:cs="Times New Roman"/>
          <w:color w:val="141823"/>
          <w:sz w:val="21"/>
          <w:szCs w:val="21"/>
          <w:lang w:eastAsia="tr-TR"/>
        </w:rPr>
        <w:t>nun</w:t>
      </w:r>
      <w:proofErr w:type="spellEnd"/>
      <w:r w:rsidRPr="003F16E1">
        <w:rPr>
          <w:rFonts w:ascii="Helvetica" w:eastAsia="Times New Roman" w:hAnsi="Helvetica" w:cs="Times New Roman"/>
          <w:color w:val="141823"/>
          <w:sz w:val="21"/>
          <w:szCs w:val="21"/>
          <w:lang w:eastAsia="tr-TR"/>
        </w:rPr>
        <w:t xml:space="preserve"> 382/2-ç/1. maddesi ile aynı Kanunun 383. maddesi ve 114/1-c ve 115. maddelerinden söz edilerek yerel mahkeme kararı bozulmuştur.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xml:space="preserve">Yerel mahkeme 7.5.2013 günlü ikinci kararında Yargıtay 14. </w:t>
      </w:r>
      <w:proofErr w:type="gramStart"/>
      <w:r w:rsidRPr="003F16E1">
        <w:rPr>
          <w:rFonts w:ascii="Helvetica" w:eastAsia="Times New Roman" w:hAnsi="Helvetica" w:cs="Times New Roman"/>
          <w:color w:val="141823"/>
          <w:sz w:val="21"/>
          <w:szCs w:val="21"/>
          <w:lang w:eastAsia="tr-TR"/>
        </w:rPr>
        <w:t>HD.</w:t>
      </w:r>
      <w:proofErr w:type="spellStart"/>
      <w:r w:rsidRPr="003F16E1">
        <w:rPr>
          <w:rFonts w:ascii="Helvetica" w:eastAsia="Times New Roman" w:hAnsi="Helvetica" w:cs="Times New Roman"/>
          <w:color w:val="141823"/>
          <w:sz w:val="21"/>
          <w:szCs w:val="21"/>
          <w:lang w:eastAsia="tr-TR"/>
        </w:rPr>
        <w:t>nin</w:t>
      </w:r>
      <w:proofErr w:type="spellEnd"/>
      <w:proofErr w:type="gramEnd"/>
      <w:r w:rsidRPr="003F16E1">
        <w:rPr>
          <w:rFonts w:ascii="Helvetica" w:eastAsia="Times New Roman" w:hAnsi="Helvetica" w:cs="Times New Roman"/>
          <w:color w:val="141823"/>
          <w:sz w:val="21"/>
          <w:szCs w:val="21"/>
          <w:lang w:eastAsia="tr-TR"/>
        </w:rPr>
        <w:t xml:space="preserve"> 2013/637-2044 esas ve karar sayılı bozma ilamına </w:t>
      </w:r>
      <w:proofErr w:type="spellStart"/>
      <w:r w:rsidRPr="003F16E1">
        <w:rPr>
          <w:rFonts w:ascii="Helvetica" w:eastAsia="Times New Roman" w:hAnsi="Helvetica" w:cs="Times New Roman"/>
          <w:color w:val="141823"/>
          <w:sz w:val="21"/>
          <w:szCs w:val="21"/>
          <w:lang w:eastAsia="tr-TR"/>
        </w:rPr>
        <w:t>direnilmesine</w:t>
      </w:r>
      <w:proofErr w:type="spellEnd"/>
      <w:r w:rsidRPr="003F16E1">
        <w:rPr>
          <w:rFonts w:ascii="Helvetica" w:eastAsia="Times New Roman" w:hAnsi="Helvetica" w:cs="Times New Roman"/>
          <w:color w:val="141823"/>
          <w:sz w:val="21"/>
          <w:szCs w:val="21"/>
          <w:lang w:eastAsia="tr-TR"/>
        </w:rPr>
        <w:t>, 6100 sayılı HMK.</w:t>
      </w:r>
      <w:proofErr w:type="spellStart"/>
      <w:r w:rsidRPr="003F16E1">
        <w:rPr>
          <w:rFonts w:ascii="Helvetica" w:eastAsia="Times New Roman" w:hAnsi="Helvetica" w:cs="Times New Roman"/>
          <w:color w:val="141823"/>
          <w:sz w:val="21"/>
          <w:szCs w:val="21"/>
          <w:lang w:eastAsia="tr-TR"/>
        </w:rPr>
        <w:t>nun</w:t>
      </w:r>
      <w:proofErr w:type="spellEnd"/>
      <w:r w:rsidRPr="003F16E1">
        <w:rPr>
          <w:rFonts w:ascii="Helvetica" w:eastAsia="Times New Roman" w:hAnsi="Helvetica" w:cs="Times New Roman"/>
          <w:color w:val="141823"/>
          <w:sz w:val="21"/>
          <w:szCs w:val="21"/>
          <w:lang w:eastAsia="tr-TR"/>
        </w:rPr>
        <w:t xml:space="preserve"> 1 ve 4. maddeleri uyarınca davacının davasının görev nedeniyle reddine, aynı Kanunun 20/1. maddesi uyarınca dosyanın görevli ve yetkili o yer Asliye Hukuk Mahkemesine gönderilmesine karar verilmiştir.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xml:space="preserve">İş bu karar davalı vekili tarafından “davanın esastan reddine karar verilmesi” gerekirken, görevsizlik kararı usul ve yasaya aykırı olmakla </w:t>
      </w:r>
      <w:proofErr w:type="spellStart"/>
      <w:r w:rsidRPr="003F16E1">
        <w:rPr>
          <w:rFonts w:ascii="Helvetica" w:eastAsia="Times New Roman" w:hAnsi="Helvetica" w:cs="Times New Roman"/>
          <w:color w:val="141823"/>
          <w:sz w:val="21"/>
          <w:szCs w:val="21"/>
          <w:lang w:eastAsia="tr-TR"/>
        </w:rPr>
        <w:t>re'sen</w:t>
      </w:r>
      <w:proofErr w:type="spellEnd"/>
      <w:r w:rsidRPr="003F16E1">
        <w:rPr>
          <w:rFonts w:ascii="Helvetica" w:eastAsia="Times New Roman" w:hAnsi="Helvetica" w:cs="Times New Roman"/>
          <w:color w:val="141823"/>
          <w:sz w:val="21"/>
          <w:szCs w:val="21"/>
          <w:lang w:eastAsia="tr-TR"/>
        </w:rPr>
        <w:t xml:space="preserve"> de, bozma </w:t>
      </w:r>
      <w:proofErr w:type="spellStart"/>
      <w:r w:rsidRPr="003F16E1">
        <w:rPr>
          <w:rFonts w:ascii="Helvetica" w:eastAsia="Times New Roman" w:hAnsi="Helvetica" w:cs="Times New Roman"/>
          <w:color w:val="141823"/>
          <w:sz w:val="21"/>
          <w:szCs w:val="21"/>
          <w:lang w:eastAsia="tr-TR"/>
        </w:rPr>
        <w:t>isteli</w:t>
      </w:r>
      <w:proofErr w:type="spellEnd"/>
      <w:r w:rsidRPr="003F16E1">
        <w:rPr>
          <w:rFonts w:ascii="Helvetica" w:eastAsia="Times New Roman" w:hAnsi="Helvetica" w:cs="Times New Roman"/>
          <w:color w:val="141823"/>
          <w:sz w:val="21"/>
          <w:szCs w:val="21"/>
          <w:lang w:eastAsia="tr-TR"/>
        </w:rPr>
        <w:t xml:space="preserve"> olarak temyiz edilmiştir.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xml:space="preserve">Toplanan deliller, tüm dosya kapsamından; dava dilekçesinde davacının annesi olduğunu bildirdiği 1.7.1923 doğumlu Mustafa kızı Ayşe'den olma D. </w:t>
      </w:r>
      <w:proofErr w:type="spellStart"/>
      <w:r w:rsidRPr="003F16E1">
        <w:rPr>
          <w:rFonts w:ascii="Helvetica" w:eastAsia="Times New Roman" w:hAnsi="Helvetica" w:cs="Times New Roman"/>
          <w:color w:val="141823"/>
          <w:sz w:val="21"/>
          <w:szCs w:val="21"/>
          <w:lang w:eastAsia="tr-TR"/>
        </w:rPr>
        <w:t>G.'in</w:t>
      </w:r>
      <w:proofErr w:type="spellEnd"/>
      <w:r w:rsidRPr="003F16E1">
        <w:rPr>
          <w:rFonts w:ascii="Helvetica" w:eastAsia="Times New Roman" w:hAnsi="Helvetica" w:cs="Times New Roman"/>
          <w:color w:val="141823"/>
          <w:sz w:val="21"/>
          <w:szCs w:val="21"/>
          <w:lang w:eastAsia="tr-TR"/>
        </w:rPr>
        <w:t xml:space="preserve"> 27.2.1995 tarihinde öldüğü buna ilişkin veraset belgesinin dilekçe ekinde olduğu yazılı olmasına rağmen </w:t>
      </w:r>
      <w:proofErr w:type="gramStart"/>
      <w:r w:rsidRPr="003F16E1">
        <w:rPr>
          <w:rFonts w:ascii="Helvetica" w:eastAsia="Times New Roman" w:hAnsi="Helvetica" w:cs="Times New Roman"/>
          <w:color w:val="141823"/>
          <w:sz w:val="21"/>
          <w:szCs w:val="21"/>
          <w:lang w:eastAsia="tr-TR"/>
        </w:rPr>
        <w:t>HGK.</w:t>
      </w:r>
      <w:proofErr w:type="spellStart"/>
      <w:r w:rsidRPr="003F16E1">
        <w:rPr>
          <w:rFonts w:ascii="Helvetica" w:eastAsia="Times New Roman" w:hAnsi="Helvetica" w:cs="Times New Roman"/>
          <w:color w:val="141823"/>
          <w:sz w:val="21"/>
          <w:szCs w:val="21"/>
          <w:lang w:eastAsia="tr-TR"/>
        </w:rPr>
        <w:t>nun</w:t>
      </w:r>
      <w:proofErr w:type="spellEnd"/>
      <w:proofErr w:type="gramEnd"/>
      <w:r w:rsidRPr="003F16E1">
        <w:rPr>
          <w:rFonts w:ascii="Helvetica" w:eastAsia="Times New Roman" w:hAnsi="Helvetica" w:cs="Times New Roman"/>
          <w:color w:val="141823"/>
          <w:sz w:val="21"/>
          <w:szCs w:val="21"/>
          <w:lang w:eastAsia="tr-TR"/>
        </w:rPr>
        <w:t xml:space="preserve"> gündeminde söz konusu veraset belgesinin eklenmemesi nedeniyle davacının haricinde başkaca mirasçı bulunup bulunmadığı işbu karşı oy yazılması anında </w:t>
      </w:r>
      <w:proofErr w:type="spellStart"/>
      <w:r w:rsidRPr="003F16E1">
        <w:rPr>
          <w:rFonts w:ascii="Helvetica" w:eastAsia="Times New Roman" w:hAnsi="Helvetica" w:cs="Times New Roman"/>
          <w:color w:val="141823"/>
          <w:sz w:val="21"/>
          <w:szCs w:val="21"/>
          <w:lang w:eastAsia="tr-TR"/>
        </w:rPr>
        <w:t>meşkuktur</w:t>
      </w:r>
      <w:proofErr w:type="spellEnd"/>
      <w:r w:rsidRPr="003F16E1">
        <w:rPr>
          <w:rFonts w:ascii="Helvetica" w:eastAsia="Times New Roman" w:hAnsi="Helvetica" w:cs="Times New Roman"/>
          <w:color w:val="141823"/>
          <w:sz w:val="21"/>
          <w:szCs w:val="21"/>
          <w:lang w:eastAsia="tr-TR"/>
        </w:rPr>
        <w:t xml:space="preserve">. ( tarafımızdan bilinmemektedir ) yine gündeme ekli 98. sayfada dava konusu 1108 ada 5 </w:t>
      </w:r>
      <w:proofErr w:type="spellStart"/>
      <w:r w:rsidRPr="003F16E1">
        <w:rPr>
          <w:rFonts w:ascii="Helvetica" w:eastAsia="Times New Roman" w:hAnsi="Helvetica" w:cs="Times New Roman"/>
          <w:color w:val="141823"/>
          <w:sz w:val="21"/>
          <w:szCs w:val="21"/>
          <w:lang w:eastAsia="tr-TR"/>
        </w:rPr>
        <w:t>nolu</w:t>
      </w:r>
      <w:proofErr w:type="spellEnd"/>
      <w:r w:rsidRPr="003F16E1">
        <w:rPr>
          <w:rFonts w:ascii="Helvetica" w:eastAsia="Times New Roman" w:hAnsi="Helvetica" w:cs="Times New Roman"/>
          <w:color w:val="141823"/>
          <w:sz w:val="21"/>
          <w:szCs w:val="21"/>
          <w:lang w:eastAsia="tr-TR"/>
        </w:rPr>
        <w:t xml:space="preserve"> parselin kadastro tespitinin 19.12.1989 tarihinde kesinleştiği, kayıt maliki olarak Mustafa kızı, D. G. isminin yazılı olduğu yazılmıştır. </w:t>
      </w:r>
      <w:proofErr w:type="spellStart"/>
      <w:r w:rsidRPr="003F16E1">
        <w:rPr>
          <w:rFonts w:ascii="Helvetica" w:eastAsia="Times New Roman" w:hAnsi="Helvetica" w:cs="Times New Roman"/>
          <w:color w:val="141823"/>
          <w:sz w:val="21"/>
          <w:szCs w:val="21"/>
          <w:lang w:eastAsia="tr-TR"/>
        </w:rPr>
        <w:t>Nevar</w:t>
      </w:r>
      <w:proofErr w:type="spellEnd"/>
      <w:r w:rsidRPr="003F16E1">
        <w:rPr>
          <w:rFonts w:ascii="Helvetica" w:eastAsia="Times New Roman" w:hAnsi="Helvetica" w:cs="Times New Roman"/>
          <w:color w:val="141823"/>
          <w:sz w:val="21"/>
          <w:szCs w:val="21"/>
          <w:lang w:eastAsia="tr-TR"/>
        </w:rPr>
        <w:t xml:space="preserve"> ki, söz konusu çap kaydı veya bu taşınmazla ilgili kadastro tutanağının tüm sayfaları varsa dayanağı belgeler gündeme eklenmemiştir. Bu nedenle, kadastro tespitinin tapu ve vergi kaydına göre mi ya da zilyetlik esas alınarak mı ilgilisi adına yapıldığı bilinememektedir. Yine gündemin 98. sayfasında zabıta araştırmasının </w:t>
      </w:r>
      <w:proofErr w:type="spellStart"/>
      <w:r w:rsidRPr="003F16E1">
        <w:rPr>
          <w:rFonts w:ascii="Helvetica" w:eastAsia="Times New Roman" w:hAnsi="Helvetica" w:cs="Times New Roman"/>
          <w:color w:val="141823"/>
          <w:sz w:val="21"/>
          <w:szCs w:val="21"/>
          <w:lang w:eastAsia="tr-TR"/>
        </w:rPr>
        <w:t>bila</w:t>
      </w:r>
      <w:proofErr w:type="spellEnd"/>
      <w:r w:rsidRPr="003F16E1">
        <w:rPr>
          <w:rFonts w:ascii="Helvetica" w:eastAsia="Times New Roman" w:hAnsi="Helvetica" w:cs="Times New Roman"/>
          <w:color w:val="141823"/>
          <w:sz w:val="21"/>
          <w:szCs w:val="21"/>
          <w:lang w:eastAsia="tr-TR"/>
        </w:rPr>
        <w:t xml:space="preserve"> ikmal geldiği yazılıdır. Açıklanan olgular tarafların ve mahkemenin bilgisi </w:t>
      </w:r>
      <w:proofErr w:type="gramStart"/>
      <w:r w:rsidRPr="003F16E1">
        <w:rPr>
          <w:rFonts w:ascii="Helvetica" w:eastAsia="Times New Roman" w:hAnsi="Helvetica" w:cs="Times New Roman"/>
          <w:color w:val="141823"/>
          <w:sz w:val="21"/>
          <w:szCs w:val="21"/>
          <w:lang w:eastAsia="tr-TR"/>
        </w:rPr>
        <w:t>dahilindedir</w:t>
      </w:r>
      <w:proofErr w:type="gramEnd"/>
      <w:r w:rsidRPr="003F16E1">
        <w:rPr>
          <w:rFonts w:ascii="Helvetica" w:eastAsia="Times New Roman" w:hAnsi="Helvetica" w:cs="Times New Roman"/>
          <w:color w:val="141823"/>
          <w:sz w:val="21"/>
          <w:szCs w:val="21"/>
          <w:lang w:eastAsia="tr-TR"/>
        </w:rPr>
        <w:t>. Uyuşmazlık davacının işbu davası nedeniyle asıl amacının tapuda isim tashihi davası mı, yoksa bu yolla kayıt maliki kişinin kimlik bilgileri düzeltilerek malikin değiştirilmesi amacına yönelik bir tespit ve tapu iptalini gerçekleştirecek bir dava mı olup olmadığında odaklanmaktadır.</w:t>
      </w:r>
    </w:p>
    <w:p w:rsidR="003F16E1" w:rsidRPr="003F16E1" w:rsidRDefault="003F16E1" w:rsidP="003F16E1">
      <w:pPr>
        <w:shd w:val="clear" w:color="auto" w:fill="FFFFFF"/>
        <w:spacing w:before="90" w:after="9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xml:space="preserve">Hiç kuşkusuz Tapu Sicil Tüzüğünün 25. maddesi uyarınca Tapu Sicilinde kayıt maliki olan kişinin sadece adının, soyadının ve baba adının yazılı olması yeterlidir. Bunların haricinde ilave olarak TC kimlik numarası, anne adı ve doğum tarihinin yazılı olmasına şu anda yürürlükte bulunan </w:t>
      </w:r>
      <w:proofErr w:type="spellStart"/>
      <w:r w:rsidRPr="003F16E1">
        <w:rPr>
          <w:rFonts w:ascii="Helvetica" w:eastAsia="Times New Roman" w:hAnsi="Helvetica" w:cs="Times New Roman"/>
          <w:color w:val="141823"/>
          <w:sz w:val="21"/>
          <w:szCs w:val="21"/>
          <w:lang w:eastAsia="tr-TR"/>
        </w:rPr>
        <w:t>mer'i</w:t>
      </w:r>
      <w:proofErr w:type="spellEnd"/>
      <w:r w:rsidRPr="003F16E1">
        <w:rPr>
          <w:rFonts w:ascii="Helvetica" w:eastAsia="Times New Roman" w:hAnsi="Helvetica" w:cs="Times New Roman"/>
          <w:color w:val="141823"/>
          <w:sz w:val="21"/>
          <w:szCs w:val="21"/>
          <w:lang w:eastAsia="tr-TR"/>
        </w:rPr>
        <w:t xml:space="preserve"> hukuk bakımından gerek bulunmamaktadır. Öte yandan dava konusu taşınmazın kadastro tespiti 19.12.1989 tarihinde kesinleşmiştir. Eldeki dava 19.3.2012 tarihinde açılmıştır. Bu durumda, davacının talebi tespit öncesi nedene ilişkindir. Öyle ise somut olayda 3402 sayılı Kadastro Kanununun 12/3 ve geçici 4. maddesi kapsamına göre 10 ve 1 yıllık hak düşürücü süreler geçmiştir. Davacının davasının öncelikle bu nedenle reddi gerekir idi. Ancak, bu konunun </w:t>
      </w:r>
      <w:proofErr w:type="gramStart"/>
      <w:r w:rsidRPr="003F16E1">
        <w:rPr>
          <w:rFonts w:ascii="Helvetica" w:eastAsia="Times New Roman" w:hAnsi="Helvetica" w:cs="Times New Roman"/>
          <w:color w:val="141823"/>
          <w:sz w:val="21"/>
          <w:szCs w:val="21"/>
          <w:lang w:eastAsia="tr-TR"/>
        </w:rPr>
        <w:t>taktiri</w:t>
      </w:r>
      <w:proofErr w:type="gramEnd"/>
      <w:r w:rsidRPr="003F16E1">
        <w:rPr>
          <w:rFonts w:ascii="Helvetica" w:eastAsia="Times New Roman" w:hAnsi="Helvetica" w:cs="Times New Roman"/>
          <w:color w:val="141823"/>
          <w:sz w:val="21"/>
          <w:szCs w:val="21"/>
          <w:lang w:eastAsia="tr-TR"/>
        </w:rPr>
        <w:t xml:space="preserve"> </w:t>
      </w:r>
      <w:r w:rsidRPr="003F16E1">
        <w:rPr>
          <w:rFonts w:ascii="Helvetica" w:eastAsia="Times New Roman" w:hAnsi="Helvetica" w:cs="Times New Roman"/>
          <w:color w:val="141823"/>
          <w:sz w:val="21"/>
          <w:szCs w:val="21"/>
          <w:lang w:eastAsia="tr-TR"/>
        </w:rPr>
        <w:lastRenderedPageBreak/>
        <w:t xml:space="preserve">yerel mahkemenin kararında yazılı olduğu üzere Asliye Hukuk Mahkemesine aittir. Kaldı ki, davacının tek başına iş bu davayı açma yetkisi bulunmamaktadır. </w:t>
      </w:r>
      <w:proofErr w:type="gramStart"/>
      <w:r w:rsidRPr="003F16E1">
        <w:rPr>
          <w:rFonts w:ascii="Helvetica" w:eastAsia="Times New Roman" w:hAnsi="Helvetica" w:cs="Times New Roman"/>
          <w:color w:val="141823"/>
          <w:sz w:val="21"/>
          <w:szCs w:val="21"/>
          <w:lang w:eastAsia="tr-TR"/>
        </w:rPr>
        <w:t>Çünkü,</w:t>
      </w:r>
      <w:proofErr w:type="gramEnd"/>
      <w:r w:rsidRPr="003F16E1">
        <w:rPr>
          <w:rFonts w:ascii="Helvetica" w:eastAsia="Times New Roman" w:hAnsi="Helvetica" w:cs="Times New Roman"/>
          <w:color w:val="141823"/>
          <w:sz w:val="21"/>
          <w:szCs w:val="21"/>
          <w:lang w:eastAsia="tr-TR"/>
        </w:rPr>
        <w:t xml:space="preserve"> veraset ilamı HGK gündemine eklenmediği için başkaca mirasçılar var ise muhtemelen var olduğu kabul edilmektedir. Bu durumda halen ölü kişi adına olduğuna göre; diğer mirasçılarında davada taraf olmaları, olurlarının ya da temsilci vasıtasıyla </w:t>
      </w:r>
      <w:proofErr w:type="spellStart"/>
      <w:r w:rsidRPr="003F16E1">
        <w:rPr>
          <w:rFonts w:ascii="Helvetica" w:eastAsia="Times New Roman" w:hAnsi="Helvetica" w:cs="Times New Roman"/>
          <w:color w:val="141823"/>
          <w:sz w:val="21"/>
          <w:szCs w:val="21"/>
          <w:lang w:eastAsia="tr-TR"/>
        </w:rPr>
        <w:t>muvafakatlarının</w:t>
      </w:r>
      <w:proofErr w:type="spellEnd"/>
      <w:r w:rsidRPr="003F16E1">
        <w:rPr>
          <w:rFonts w:ascii="Helvetica" w:eastAsia="Times New Roman" w:hAnsi="Helvetica" w:cs="Times New Roman"/>
          <w:color w:val="141823"/>
          <w:sz w:val="21"/>
          <w:szCs w:val="21"/>
          <w:lang w:eastAsia="tr-TR"/>
        </w:rPr>
        <w:t xml:space="preserve"> bildirilmesi gerekir. Eş anlatımla dava konusu taşınmaz tereke malıdır. Miras şirketine </w:t>
      </w:r>
      <w:proofErr w:type="gramStart"/>
      <w:r w:rsidRPr="003F16E1">
        <w:rPr>
          <w:rFonts w:ascii="Helvetica" w:eastAsia="Times New Roman" w:hAnsi="Helvetica" w:cs="Times New Roman"/>
          <w:color w:val="141823"/>
          <w:sz w:val="21"/>
          <w:szCs w:val="21"/>
          <w:lang w:eastAsia="tr-TR"/>
        </w:rPr>
        <w:t>dahildir</w:t>
      </w:r>
      <w:proofErr w:type="gramEnd"/>
      <w:r w:rsidRPr="003F16E1">
        <w:rPr>
          <w:rFonts w:ascii="Helvetica" w:eastAsia="Times New Roman" w:hAnsi="Helvetica" w:cs="Times New Roman"/>
          <w:color w:val="141823"/>
          <w:sz w:val="21"/>
          <w:szCs w:val="21"/>
          <w:lang w:eastAsia="tr-TR"/>
        </w:rPr>
        <w:t xml:space="preserve">. Ortada bir mülkiyet uyuşmazlığı söz konusudur. Yargıtay 14. </w:t>
      </w:r>
      <w:proofErr w:type="gramStart"/>
      <w:r w:rsidRPr="003F16E1">
        <w:rPr>
          <w:rFonts w:ascii="Helvetica" w:eastAsia="Times New Roman" w:hAnsi="Helvetica" w:cs="Times New Roman"/>
          <w:color w:val="141823"/>
          <w:sz w:val="21"/>
          <w:szCs w:val="21"/>
          <w:lang w:eastAsia="tr-TR"/>
        </w:rPr>
        <w:t>HD.</w:t>
      </w:r>
      <w:proofErr w:type="spellStart"/>
      <w:r w:rsidRPr="003F16E1">
        <w:rPr>
          <w:rFonts w:ascii="Helvetica" w:eastAsia="Times New Roman" w:hAnsi="Helvetica" w:cs="Times New Roman"/>
          <w:color w:val="141823"/>
          <w:sz w:val="21"/>
          <w:szCs w:val="21"/>
          <w:lang w:eastAsia="tr-TR"/>
        </w:rPr>
        <w:t>nin</w:t>
      </w:r>
      <w:proofErr w:type="spellEnd"/>
      <w:proofErr w:type="gramEnd"/>
      <w:r w:rsidRPr="003F16E1">
        <w:rPr>
          <w:rFonts w:ascii="Helvetica" w:eastAsia="Times New Roman" w:hAnsi="Helvetica" w:cs="Times New Roman"/>
          <w:color w:val="141823"/>
          <w:sz w:val="21"/>
          <w:szCs w:val="21"/>
          <w:lang w:eastAsia="tr-TR"/>
        </w:rPr>
        <w:t xml:space="preserve"> nitelemesine ve HGK.</w:t>
      </w:r>
      <w:proofErr w:type="spellStart"/>
      <w:r w:rsidRPr="003F16E1">
        <w:rPr>
          <w:rFonts w:ascii="Helvetica" w:eastAsia="Times New Roman" w:hAnsi="Helvetica" w:cs="Times New Roman"/>
          <w:color w:val="141823"/>
          <w:sz w:val="21"/>
          <w:szCs w:val="21"/>
          <w:lang w:eastAsia="tr-TR"/>
        </w:rPr>
        <w:t>nun</w:t>
      </w:r>
      <w:proofErr w:type="spellEnd"/>
      <w:r w:rsidRPr="003F16E1">
        <w:rPr>
          <w:rFonts w:ascii="Helvetica" w:eastAsia="Times New Roman" w:hAnsi="Helvetica" w:cs="Times New Roman"/>
          <w:color w:val="141823"/>
          <w:sz w:val="21"/>
          <w:szCs w:val="21"/>
          <w:lang w:eastAsia="tr-TR"/>
        </w:rPr>
        <w:t xml:space="preserve"> çoğunluk üyelerinin düşüncelerinin aksine işbu dava TMK:</w:t>
      </w:r>
      <w:proofErr w:type="spellStart"/>
      <w:r w:rsidRPr="003F16E1">
        <w:rPr>
          <w:rFonts w:ascii="Helvetica" w:eastAsia="Times New Roman" w:hAnsi="Helvetica" w:cs="Times New Roman"/>
          <w:color w:val="141823"/>
          <w:sz w:val="21"/>
          <w:szCs w:val="21"/>
          <w:lang w:eastAsia="tr-TR"/>
        </w:rPr>
        <w:t>nun</w:t>
      </w:r>
      <w:proofErr w:type="spellEnd"/>
      <w:r w:rsidRPr="003F16E1">
        <w:rPr>
          <w:rFonts w:ascii="Helvetica" w:eastAsia="Times New Roman" w:hAnsi="Helvetica" w:cs="Times New Roman"/>
          <w:color w:val="141823"/>
          <w:sz w:val="21"/>
          <w:szCs w:val="21"/>
          <w:lang w:eastAsia="tr-TR"/>
        </w:rPr>
        <w:t xml:space="preserve"> 1027. maddesi gereğince bir düzeltme davası değildir. Yine, 6100 sayılı </w:t>
      </w:r>
      <w:proofErr w:type="gramStart"/>
      <w:r w:rsidRPr="003F16E1">
        <w:rPr>
          <w:rFonts w:ascii="Helvetica" w:eastAsia="Times New Roman" w:hAnsi="Helvetica" w:cs="Times New Roman"/>
          <w:color w:val="141823"/>
          <w:sz w:val="21"/>
          <w:szCs w:val="21"/>
          <w:lang w:eastAsia="tr-TR"/>
        </w:rPr>
        <w:t>HMK.</w:t>
      </w:r>
      <w:proofErr w:type="spellStart"/>
      <w:r w:rsidRPr="003F16E1">
        <w:rPr>
          <w:rFonts w:ascii="Helvetica" w:eastAsia="Times New Roman" w:hAnsi="Helvetica" w:cs="Times New Roman"/>
          <w:color w:val="141823"/>
          <w:sz w:val="21"/>
          <w:szCs w:val="21"/>
          <w:lang w:eastAsia="tr-TR"/>
        </w:rPr>
        <w:t>nun</w:t>
      </w:r>
      <w:proofErr w:type="spellEnd"/>
      <w:proofErr w:type="gramEnd"/>
      <w:r w:rsidRPr="003F16E1">
        <w:rPr>
          <w:rFonts w:ascii="Helvetica" w:eastAsia="Times New Roman" w:hAnsi="Helvetica" w:cs="Times New Roman"/>
          <w:color w:val="141823"/>
          <w:sz w:val="21"/>
          <w:szCs w:val="21"/>
          <w:lang w:eastAsia="tr-TR"/>
        </w:rPr>
        <w:t xml:space="preserve"> 382. maddesine göre de çekişmesiz yargı değil, aksine çekişmeli yargı söz konusudur.</w:t>
      </w:r>
    </w:p>
    <w:p w:rsidR="003F16E1" w:rsidRPr="003F16E1" w:rsidRDefault="003F16E1" w:rsidP="003F16E1">
      <w:pPr>
        <w:shd w:val="clear" w:color="auto" w:fill="FFFFFF"/>
        <w:spacing w:before="90" w:after="0" w:line="285" w:lineRule="atLeast"/>
        <w:rPr>
          <w:rFonts w:ascii="Helvetica" w:eastAsia="Times New Roman" w:hAnsi="Helvetica" w:cs="Times New Roman"/>
          <w:color w:val="141823"/>
          <w:sz w:val="21"/>
          <w:szCs w:val="21"/>
          <w:lang w:eastAsia="tr-TR"/>
        </w:rPr>
      </w:pPr>
      <w:r w:rsidRPr="003F16E1">
        <w:rPr>
          <w:rFonts w:ascii="Helvetica" w:eastAsia="Times New Roman" w:hAnsi="Helvetica" w:cs="Times New Roman"/>
          <w:color w:val="141823"/>
          <w:sz w:val="21"/>
          <w:szCs w:val="21"/>
          <w:lang w:eastAsia="tr-TR"/>
        </w:rPr>
        <w:t xml:space="preserve">Tüm bu açıklamalar dikkate alındığında; mahalli mahkemenin ilk ve direnme kararı usul ve yasaya ve bu konudaki yerleşmiş içtihatlara uygun olmasına karşın konunun salt tapuda düzeltim davası olarak nitelendirilerek ortaya çıkan mülkiyet uyuşmazlığının </w:t>
      </w:r>
      <w:proofErr w:type="spellStart"/>
      <w:r w:rsidRPr="003F16E1">
        <w:rPr>
          <w:rFonts w:ascii="Helvetica" w:eastAsia="Times New Roman" w:hAnsi="Helvetica" w:cs="Times New Roman"/>
          <w:color w:val="141823"/>
          <w:sz w:val="21"/>
          <w:szCs w:val="21"/>
          <w:lang w:eastAsia="tr-TR"/>
        </w:rPr>
        <w:t>gözardı</w:t>
      </w:r>
      <w:proofErr w:type="spellEnd"/>
      <w:r w:rsidRPr="003F16E1">
        <w:rPr>
          <w:rFonts w:ascii="Helvetica" w:eastAsia="Times New Roman" w:hAnsi="Helvetica" w:cs="Times New Roman"/>
          <w:color w:val="141823"/>
          <w:sz w:val="21"/>
          <w:szCs w:val="21"/>
          <w:lang w:eastAsia="tr-TR"/>
        </w:rPr>
        <w:t xml:space="preserve"> edilerek yazılı olduğu üzere bozma kararı verilmesi değinilen yasa maddelerinin kapsamlarına da </w:t>
      </w:r>
      <w:proofErr w:type="spellStart"/>
      <w:r w:rsidRPr="003F16E1">
        <w:rPr>
          <w:rFonts w:ascii="Helvetica" w:eastAsia="Times New Roman" w:hAnsi="Helvetica" w:cs="Times New Roman"/>
          <w:color w:val="141823"/>
          <w:sz w:val="21"/>
          <w:szCs w:val="21"/>
          <w:lang w:eastAsia="tr-TR"/>
        </w:rPr>
        <w:t>açıkca</w:t>
      </w:r>
      <w:proofErr w:type="spellEnd"/>
      <w:r w:rsidRPr="003F16E1">
        <w:rPr>
          <w:rFonts w:ascii="Helvetica" w:eastAsia="Times New Roman" w:hAnsi="Helvetica" w:cs="Times New Roman"/>
          <w:color w:val="141823"/>
          <w:sz w:val="21"/>
          <w:szCs w:val="21"/>
          <w:lang w:eastAsia="tr-TR"/>
        </w:rPr>
        <w:t xml:space="preserve"> aykırıdır. Açıkladığım tüm bu nedenlerle, HGK. </w:t>
      </w:r>
      <w:proofErr w:type="spellStart"/>
      <w:r w:rsidRPr="003F16E1">
        <w:rPr>
          <w:rFonts w:ascii="Helvetica" w:eastAsia="Times New Roman" w:hAnsi="Helvetica" w:cs="Times New Roman"/>
          <w:color w:val="141823"/>
          <w:sz w:val="21"/>
          <w:szCs w:val="21"/>
          <w:lang w:eastAsia="tr-TR"/>
        </w:rPr>
        <w:t>daki</w:t>
      </w:r>
      <w:proofErr w:type="spellEnd"/>
      <w:r w:rsidRPr="003F16E1">
        <w:rPr>
          <w:rFonts w:ascii="Helvetica" w:eastAsia="Times New Roman" w:hAnsi="Helvetica" w:cs="Times New Roman"/>
          <w:color w:val="141823"/>
          <w:sz w:val="21"/>
          <w:szCs w:val="21"/>
          <w:lang w:eastAsia="tr-TR"/>
        </w:rPr>
        <w:t xml:space="preserve"> çoğunluk görüşüne katılmam mümkün değildir. Bu sebeplerle yerel mahkemenin direnme kararı usul ve yasaya uygun olduğundan onanması gerektiği düşüncesindeyim.</w:t>
      </w:r>
    </w:p>
    <w:p w:rsidR="007359B9" w:rsidRDefault="007359B9" w:rsidP="007359B9">
      <w:pPr>
        <w:pStyle w:val="NormalWeb"/>
        <w:shd w:val="clear" w:color="auto" w:fill="FFFFFF"/>
        <w:spacing w:before="0" w:beforeAutospacing="0" w:after="90" w:afterAutospacing="0" w:line="290" w:lineRule="atLeast"/>
        <w:rPr>
          <w:rFonts w:ascii="Helvetica" w:hAnsi="Helvetica"/>
          <w:color w:val="141823"/>
          <w:sz w:val="21"/>
          <w:szCs w:val="21"/>
        </w:rPr>
      </w:pPr>
      <w:bookmarkStart w:id="0" w:name="_GoBack"/>
      <w:bookmarkEnd w:id="0"/>
      <w:r>
        <w:rPr>
          <w:rFonts w:ascii="Helvetica" w:hAnsi="Helvetica"/>
          <w:color w:val="141823"/>
          <w:sz w:val="21"/>
          <w:szCs w:val="21"/>
        </w:rPr>
        <w:t xml:space="preserve">TAPU KAYITLARINDA KİMLİK BİLGİLERİNİN DÜZELTİLMESİ İSTEMİ ( Karşı Tarafça veya Üçüncü Kişi Tarafından Bir Hakkın Zayi Olduğu İddiasında da Bulunulmadığından İstemin Çekişmesiz Bir Yargı İşi Olduğu ve 6100 S. </w:t>
      </w:r>
      <w:proofErr w:type="spellStart"/>
      <w:r>
        <w:rPr>
          <w:rFonts w:ascii="Helvetica" w:hAnsi="Helvetica"/>
          <w:color w:val="141823"/>
          <w:sz w:val="21"/>
          <w:szCs w:val="21"/>
        </w:rPr>
        <w:t>HMK'nun</w:t>
      </w:r>
      <w:proofErr w:type="spellEnd"/>
      <w:r>
        <w:rPr>
          <w:rFonts w:ascii="Helvetica" w:hAnsi="Helvetica"/>
          <w:color w:val="141823"/>
          <w:sz w:val="21"/>
          <w:szCs w:val="21"/>
        </w:rPr>
        <w:t xml:space="preserve"> 383.</w:t>
      </w:r>
      <w:proofErr w:type="gramStart"/>
      <w:r>
        <w:rPr>
          <w:rFonts w:ascii="Helvetica" w:hAnsi="Helvetica"/>
          <w:color w:val="141823"/>
          <w:sz w:val="21"/>
          <w:szCs w:val="21"/>
        </w:rPr>
        <w:t>Md.si</w:t>
      </w:r>
      <w:proofErr w:type="gramEnd"/>
      <w:r>
        <w:rPr>
          <w:rFonts w:ascii="Helvetica" w:hAnsi="Helvetica"/>
          <w:color w:val="141823"/>
          <w:sz w:val="21"/>
          <w:szCs w:val="21"/>
        </w:rPr>
        <w:t xml:space="preserve"> Uyarınca da Sulh Hukuk Mahkemesinin Davaya Bakmakta Görevli Olduğu )</w:t>
      </w:r>
    </w:p>
    <w:p w:rsidR="007359B9" w:rsidRDefault="007359B9" w:rsidP="007359B9">
      <w:pPr>
        <w:pStyle w:val="NormalWeb"/>
        <w:shd w:val="clear" w:color="auto" w:fill="FFFFFF"/>
        <w:spacing w:before="90" w:beforeAutospacing="0" w:after="90" w:afterAutospacing="0" w:line="290" w:lineRule="atLeast"/>
        <w:rPr>
          <w:rFonts w:ascii="Helvetica" w:hAnsi="Helvetica"/>
          <w:color w:val="141823"/>
          <w:sz w:val="21"/>
          <w:szCs w:val="21"/>
        </w:rPr>
      </w:pPr>
      <w:r>
        <w:rPr>
          <w:rFonts w:ascii="Helvetica" w:hAnsi="Helvetica"/>
          <w:color w:val="141823"/>
          <w:sz w:val="21"/>
          <w:szCs w:val="21"/>
        </w:rPr>
        <w:br/>
        <w:t>T.C.</w:t>
      </w:r>
      <w:r>
        <w:rPr>
          <w:rFonts w:ascii="Helvetica" w:hAnsi="Helvetica"/>
          <w:color w:val="141823"/>
          <w:sz w:val="21"/>
          <w:szCs w:val="21"/>
        </w:rPr>
        <w:br/>
        <w:t>YARGITAY</w:t>
      </w:r>
      <w:r>
        <w:rPr>
          <w:rFonts w:ascii="Helvetica" w:hAnsi="Helvetica"/>
          <w:color w:val="141823"/>
          <w:sz w:val="21"/>
          <w:szCs w:val="21"/>
        </w:rPr>
        <w:br/>
        <w:t>HUKUK GENEL KURULU</w:t>
      </w:r>
    </w:p>
    <w:p w:rsidR="007359B9" w:rsidRDefault="007359B9" w:rsidP="007359B9">
      <w:pPr>
        <w:pStyle w:val="NormalWeb"/>
        <w:shd w:val="clear" w:color="auto" w:fill="FFFFFF"/>
        <w:spacing w:before="90" w:beforeAutospacing="0" w:after="90" w:afterAutospacing="0" w:line="290" w:lineRule="atLeast"/>
        <w:rPr>
          <w:rFonts w:ascii="Helvetica" w:hAnsi="Helvetica"/>
          <w:color w:val="141823"/>
          <w:sz w:val="21"/>
          <w:szCs w:val="21"/>
        </w:rPr>
      </w:pPr>
      <w:r>
        <w:rPr>
          <w:rFonts w:ascii="Helvetica" w:hAnsi="Helvetica"/>
          <w:color w:val="141823"/>
          <w:sz w:val="21"/>
          <w:szCs w:val="21"/>
        </w:rPr>
        <w:t>E. 2013/14-1909</w:t>
      </w:r>
      <w:r>
        <w:rPr>
          <w:rFonts w:ascii="Helvetica" w:hAnsi="Helvetica"/>
          <w:color w:val="141823"/>
          <w:sz w:val="21"/>
          <w:szCs w:val="21"/>
        </w:rPr>
        <w:br/>
        <w:t>K. 2014/618</w:t>
      </w:r>
      <w:r>
        <w:rPr>
          <w:rFonts w:ascii="Helvetica" w:hAnsi="Helvetica"/>
          <w:color w:val="141823"/>
          <w:sz w:val="21"/>
          <w:szCs w:val="21"/>
        </w:rPr>
        <w:br/>
        <w:t>T. 7.5.2014</w:t>
      </w:r>
    </w:p>
    <w:p w:rsidR="007359B9" w:rsidRDefault="007359B9" w:rsidP="007359B9">
      <w:pPr>
        <w:pStyle w:val="NormalWeb"/>
        <w:shd w:val="clear" w:color="auto" w:fill="FFFFFF"/>
        <w:spacing w:before="90" w:beforeAutospacing="0" w:after="90" w:afterAutospacing="0" w:line="290" w:lineRule="atLeast"/>
        <w:rPr>
          <w:rFonts w:ascii="Helvetica" w:hAnsi="Helvetica"/>
          <w:color w:val="141823"/>
          <w:sz w:val="21"/>
          <w:szCs w:val="21"/>
        </w:rPr>
      </w:pPr>
      <w:r>
        <w:rPr>
          <w:rFonts w:ascii="Helvetica" w:hAnsi="Helvetica"/>
          <w:color w:val="141823"/>
          <w:sz w:val="21"/>
          <w:szCs w:val="21"/>
        </w:rPr>
        <w:br/>
        <w:t xml:space="preserve">• TAPU KAYDININ DÜZELTİLMESİ İSTEMİ ( İstemin Çekişmesiz Yargı İşi Olduğu Kanaatine Varıldığında Davaya Bakma Görevinin Sulh Hukuk Mahkemesi Olacağında Tereddüt Bulunmadığı/Karşı Tarafça veya Üçüncü Kişi Tarafından Bir Hakkın Zayi Olduğu İddiasında da Bulunulmadığından İstemin Çekişmesiz Bir Yargı İşi Olduğu ve 6100 S. </w:t>
      </w:r>
      <w:proofErr w:type="spellStart"/>
      <w:r>
        <w:rPr>
          <w:rFonts w:ascii="Helvetica" w:hAnsi="Helvetica"/>
          <w:color w:val="141823"/>
          <w:sz w:val="21"/>
          <w:szCs w:val="21"/>
        </w:rPr>
        <w:t>HMK'nun</w:t>
      </w:r>
      <w:proofErr w:type="spellEnd"/>
      <w:r>
        <w:rPr>
          <w:rFonts w:ascii="Helvetica" w:hAnsi="Helvetica"/>
          <w:color w:val="141823"/>
          <w:sz w:val="21"/>
          <w:szCs w:val="21"/>
        </w:rPr>
        <w:t xml:space="preserve"> 383.</w:t>
      </w:r>
      <w:proofErr w:type="gramStart"/>
      <w:r>
        <w:rPr>
          <w:rFonts w:ascii="Helvetica" w:hAnsi="Helvetica"/>
          <w:color w:val="141823"/>
          <w:sz w:val="21"/>
          <w:szCs w:val="21"/>
        </w:rPr>
        <w:t>Md.si</w:t>
      </w:r>
      <w:proofErr w:type="gramEnd"/>
      <w:r>
        <w:rPr>
          <w:rFonts w:ascii="Helvetica" w:hAnsi="Helvetica"/>
          <w:color w:val="141823"/>
          <w:sz w:val="21"/>
          <w:szCs w:val="21"/>
        </w:rPr>
        <w:t xml:space="preserve"> Uyarınca da Sulh Hukuk Mahkemesinin Davaya Bakmakta Görevli Olduğu )</w:t>
      </w:r>
    </w:p>
    <w:p w:rsidR="007359B9" w:rsidRDefault="007359B9" w:rsidP="007359B9">
      <w:pPr>
        <w:pStyle w:val="NormalWeb"/>
        <w:shd w:val="clear" w:color="auto" w:fill="FFFFFF"/>
        <w:spacing w:before="90" w:beforeAutospacing="0" w:after="90" w:afterAutospacing="0" w:line="290" w:lineRule="atLeast"/>
        <w:rPr>
          <w:rFonts w:ascii="Helvetica" w:hAnsi="Helvetica"/>
          <w:color w:val="141823"/>
          <w:sz w:val="21"/>
          <w:szCs w:val="21"/>
        </w:rPr>
      </w:pPr>
      <w:r>
        <w:rPr>
          <w:rFonts w:ascii="Helvetica" w:hAnsi="Helvetica"/>
          <w:color w:val="141823"/>
          <w:sz w:val="21"/>
          <w:szCs w:val="21"/>
        </w:rPr>
        <w:t>• GÖREVLİ MAHKEME ( Tapu Kaydının Düzeltilmesi İstemi - İstemin Çekişmesiz Yargı İşi Olduğu Kanaatine Varıldığında Davaya Bakma Görevinin Sulh Hukuk Mahkemesi Olacağında Tereddüt Bulunmadığı )</w:t>
      </w:r>
    </w:p>
    <w:p w:rsidR="007359B9" w:rsidRDefault="007359B9" w:rsidP="007359B9">
      <w:pPr>
        <w:pStyle w:val="NormalWeb"/>
        <w:shd w:val="clear" w:color="auto" w:fill="FFFFFF"/>
        <w:spacing w:before="90" w:beforeAutospacing="0" w:after="90" w:afterAutospacing="0" w:line="290" w:lineRule="atLeast"/>
        <w:rPr>
          <w:rFonts w:ascii="Helvetica" w:hAnsi="Helvetica"/>
          <w:color w:val="141823"/>
          <w:sz w:val="21"/>
          <w:szCs w:val="21"/>
        </w:rPr>
      </w:pPr>
      <w:r>
        <w:rPr>
          <w:rFonts w:ascii="Helvetica" w:hAnsi="Helvetica"/>
          <w:color w:val="141823"/>
          <w:sz w:val="21"/>
          <w:szCs w:val="21"/>
        </w:rPr>
        <w:t>• ÇEKİŞMESİZ YARGI İŞLERİ ( Tapu Kaydının Düzeltilmesi İstemi - Çekişmesiz Yargı İşlerinde Görevli Mahkemenin Aksine Bir Düzenleme Bulunmadığı Sürece Sulh Hukuk Mahkemesi Olduğu )</w:t>
      </w:r>
      <w:r>
        <w:rPr>
          <w:rFonts w:ascii="Helvetica" w:hAnsi="Helvetica"/>
          <w:color w:val="141823"/>
          <w:sz w:val="21"/>
          <w:szCs w:val="21"/>
        </w:rPr>
        <w:br/>
        <w:t>6100/m.382/1,383</w:t>
      </w:r>
      <w:r>
        <w:rPr>
          <w:rFonts w:ascii="Helvetica" w:hAnsi="Helvetica"/>
          <w:color w:val="141823"/>
          <w:sz w:val="21"/>
          <w:szCs w:val="21"/>
        </w:rPr>
        <w:br/>
      </w:r>
      <w:proofErr w:type="gramStart"/>
      <w:r>
        <w:rPr>
          <w:rFonts w:ascii="Helvetica" w:hAnsi="Helvetica"/>
          <w:color w:val="141823"/>
          <w:sz w:val="21"/>
          <w:szCs w:val="21"/>
        </w:rPr>
        <w:t>ÖZET : Dava</w:t>
      </w:r>
      <w:proofErr w:type="gramEnd"/>
      <w:r>
        <w:rPr>
          <w:rFonts w:ascii="Helvetica" w:hAnsi="Helvetica"/>
          <w:color w:val="141823"/>
          <w:sz w:val="21"/>
          <w:szCs w:val="21"/>
        </w:rPr>
        <w:t xml:space="preserve">, tapu kayıtlarında kimlik bilgilerinin düzeltilmesi isteğine ilişkindir. Davada tapu idaresi taraf olarak gösterilmiş ise de, yasal hasım olarak tapu idaresi, çözülmesi gereken karşı bir iddiada bulunmayıp, gerçekte “ilgili” konumdadır. Davalı taraf olarak davayı kabulü de davayı sonuçlandırmaz. Mahkemece nüfus kayıtlarındaki bilgiler doğrultusunda ve gerektiğinde </w:t>
      </w:r>
      <w:proofErr w:type="spellStart"/>
      <w:r>
        <w:rPr>
          <w:rFonts w:ascii="Helvetica" w:hAnsi="Helvetica"/>
          <w:color w:val="141823"/>
          <w:sz w:val="21"/>
          <w:szCs w:val="21"/>
        </w:rPr>
        <w:t>re'sen</w:t>
      </w:r>
      <w:proofErr w:type="spellEnd"/>
      <w:r>
        <w:rPr>
          <w:rFonts w:ascii="Helvetica" w:hAnsi="Helvetica"/>
          <w:color w:val="141823"/>
          <w:sz w:val="21"/>
          <w:szCs w:val="21"/>
        </w:rPr>
        <w:t xml:space="preserve"> araştırma yapılarak istem, kabul veya </w:t>
      </w:r>
      <w:proofErr w:type="spellStart"/>
      <w:r>
        <w:rPr>
          <w:rFonts w:ascii="Helvetica" w:hAnsi="Helvetica"/>
          <w:color w:val="141823"/>
          <w:sz w:val="21"/>
          <w:szCs w:val="21"/>
        </w:rPr>
        <w:t>red</w:t>
      </w:r>
      <w:proofErr w:type="spellEnd"/>
      <w:r>
        <w:rPr>
          <w:rFonts w:ascii="Helvetica" w:hAnsi="Helvetica"/>
          <w:color w:val="141823"/>
          <w:sz w:val="21"/>
          <w:szCs w:val="21"/>
        </w:rPr>
        <w:t xml:space="preserve"> edilecektir. İstemin reddi halinde de yargılama giderleri </w:t>
      </w:r>
      <w:r>
        <w:rPr>
          <w:rFonts w:ascii="Helvetica" w:hAnsi="Helvetica"/>
          <w:color w:val="141823"/>
          <w:sz w:val="21"/>
          <w:szCs w:val="21"/>
        </w:rPr>
        <w:lastRenderedPageBreak/>
        <w:t xml:space="preserve">davacı üzerinde bırakılacaktır. Tapu kaydındaki kimlik bilgilerinin düzeltilmesine ilişkin bu istemde, karşı tarafça veya üçüncü kişi tarafından bir hakkın zayi olduğu iddiasında da bulunulmadığından istemin çekişmesiz bir yargı işi olduğu ve 6100 sayılı </w:t>
      </w:r>
      <w:proofErr w:type="spellStart"/>
      <w:r>
        <w:rPr>
          <w:rFonts w:ascii="Helvetica" w:hAnsi="Helvetica"/>
          <w:color w:val="141823"/>
          <w:sz w:val="21"/>
          <w:szCs w:val="21"/>
        </w:rPr>
        <w:t>HMK'nun</w:t>
      </w:r>
      <w:proofErr w:type="spellEnd"/>
      <w:r>
        <w:rPr>
          <w:rFonts w:ascii="Helvetica" w:hAnsi="Helvetica"/>
          <w:color w:val="141823"/>
          <w:sz w:val="21"/>
          <w:szCs w:val="21"/>
        </w:rPr>
        <w:t xml:space="preserve"> 383.maddesi uyarınca da sulh hukuk mahkemesinin davaya bakmakta görevli olduğu anlaşılmaktadır. O halde yerel mahkemece görevli olmadığı gerekçesi ile dava dilekçesinin reddine karar verilmesi yerinde değildir.</w:t>
      </w:r>
    </w:p>
    <w:p w:rsidR="007359B9" w:rsidRDefault="007359B9" w:rsidP="007359B9">
      <w:pPr>
        <w:pStyle w:val="NormalWeb"/>
        <w:shd w:val="clear" w:color="auto" w:fill="FFFFFF"/>
        <w:spacing w:before="90" w:beforeAutospacing="0" w:after="90" w:afterAutospacing="0" w:line="290" w:lineRule="atLeast"/>
        <w:rPr>
          <w:rFonts w:ascii="Helvetica" w:hAnsi="Helvetica"/>
          <w:color w:val="141823"/>
          <w:sz w:val="21"/>
          <w:szCs w:val="21"/>
        </w:rPr>
      </w:pPr>
      <w:proofErr w:type="gramStart"/>
      <w:r>
        <w:rPr>
          <w:rFonts w:ascii="Helvetica" w:hAnsi="Helvetica"/>
          <w:color w:val="141823"/>
          <w:sz w:val="21"/>
          <w:szCs w:val="21"/>
        </w:rPr>
        <w:t>DAVA : Taraflar</w:t>
      </w:r>
      <w:proofErr w:type="gramEnd"/>
      <w:r>
        <w:rPr>
          <w:rFonts w:ascii="Helvetica" w:hAnsi="Helvetica"/>
          <w:color w:val="141823"/>
          <w:sz w:val="21"/>
          <w:szCs w:val="21"/>
        </w:rPr>
        <w:t xml:space="preserve"> arasındaki “tapu kaydının düzeltilmesi” davasından dolayı yapılan yargılama sonunda; İstanbul Anadolu 14.Sulh Hukuk Mahkemesi'nce görev yönünden davanın reddine dair verilen 19.10.2012 tarih, 1221-1416 sayılı kararın incelenmesi davacı vekili tarafından istenilmesi üzerine, Yargıtay 14. Hukuk Dairesi'nin 25.02.2013 tarih, 2013/641-2674 sayılı ilamı ile;</w:t>
      </w:r>
      <w:r>
        <w:rPr>
          <w:rFonts w:ascii="Helvetica" w:hAnsi="Helvetica"/>
          <w:color w:val="141823"/>
          <w:sz w:val="21"/>
          <w:szCs w:val="21"/>
        </w:rPr>
        <w:br/>
        <w:t>( ... Davacılar vekili, 358 sayılı parselde davacı murislerinin tapu kaydındaki kimlik bilgilerinin nüfus kaydına uygun olarak düzeltilmesini istemiştir.</w:t>
      </w:r>
      <w:r>
        <w:rPr>
          <w:rFonts w:ascii="Helvetica" w:hAnsi="Helvetica"/>
          <w:color w:val="141823"/>
          <w:sz w:val="21"/>
          <w:szCs w:val="21"/>
        </w:rPr>
        <w:br/>
        <w:t xml:space="preserve">Mahkemece, tensip ile birlikte </w:t>
      </w:r>
      <w:proofErr w:type="spellStart"/>
      <w:r>
        <w:rPr>
          <w:rFonts w:ascii="Helvetica" w:hAnsi="Helvetica"/>
          <w:color w:val="141823"/>
          <w:sz w:val="21"/>
          <w:szCs w:val="21"/>
        </w:rPr>
        <w:t>HMK'nun</w:t>
      </w:r>
      <w:proofErr w:type="spellEnd"/>
      <w:r>
        <w:rPr>
          <w:rFonts w:ascii="Helvetica" w:hAnsi="Helvetica"/>
          <w:color w:val="141823"/>
          <w:sz w:val="21"/>
          <w:szCs w:val="21"/>
        </w:rPr>
        <w:t xml:space="preserve"> 382. maddesinde gösterilen hasımsız işlerden olmadığı gerekçesi ile mahkemenin görevsizliğine, asliye hukuk mahkemesine gönderilmesine karar verilmiştir.</w:t>
      </w:r>
      <w:r>
        <w:rPr>
          <w:rFonts w:ascii="Helvetica" w:hAnsi="Helvetica"/>
          <w:color w:val="141823"/>
          <w:sz w:val="21"/>
          <w:szCs w:val="21"/>
        </w:rPr>
        <w:br/>
        <w:t>Hükmü, davacı vekili temyiz etmiştir.</w:t>
      </w:r>
      <w:r>
        <w:rPr>
          <w:rFonts w:ascii="Helvetica" w:hAnsi="Helvetica"/>
          <w:color w:val="141823"/>
          <w:sz w:val="21"/>
          <w:szCs w:val="21"/>
        </w:rPr>
        <w:br/>
        <w:t>Dava, tapu kayıtlarında kimlik bilgilerinin düzeltilmesi isteğine ilişkindir.</w:t>
      </w:r>
      <w:r>
        <w:rPr>
          <w:rFonts w:ascii="Helvetica" w:hAnsi="Helvetica"/>
          <w:color w:val="141823"/>
          <w:sz w:val="21"/>
          <w:szCs w:val="21"/>
        </w:rPr>
        <w:br/>
        <w:t>Bu tür davalarda Tapu Sicil Tüzüğünün 25. maddesinde belirtilen ve kütükte bulunması zorunlu olan kimlik bilgilerinden tapu malikinin adı ve soyadı, baba adı ile edinme nedeni, tarih ve yevmiye numarasına ilişkin yanlış yazılan bilgilerin düzeltilmesi istenebilir.</w:t>
      </w:r>
      <w:r>
        <w:rPr>
          <w:rStyle w:val="apple-converted-space"/>
          <w:rFonts w:ascii="Helvetica" w:hAnsi="Helvetica"/>
          <w:color w:val="141823"/>
          <w:sz w:val="21"/>
          <w:szCs w:val="21"/>
        </w:rPr>
        <w:t> </w:t>
      </w:r>
      <w:r>
        <w:rPr>
          <w:rFonts w:ascii="Helvetica" w:hAnsi="Helvetica"/>
          <w:color w:val="141823"/>
          <w:sz w:val="21"/>
          <w:szCs w:val="21"/>
        </w:rPr>
        <w:br/>
        <w:t xml:space="preserve">6100 sayılı Hukuk Muhakemeleri Kanununun 382/1 maddesinde; “Çekişmesiz yargı, hukukun mahkemelerce, aşağıdaki üç ölçütten birine veya birkaçına göre bu yargıya giren işlere uygulanmasıdır” hükmüne yer verilmiş; bu ölçütler ise ilgililer arasında uyuşmazlık olmayan haller, ilgililerin ileri sürebileceği herhangi bir hakkın bulunmadığı haller ve </w:t>
      </w:r>
      <w:proofErr w:type="gramStart"/>
      <w:r>
        <w:rPr>
          <w:rFonts w:ascii="Helvetica" w:hAnsi="Helvetica"/>
          <w:color w:val="141823"/>
          <w:sz w:val="21"/>
          <w:szCs w:val="21"/>
        </w:rPr>
        <w:t>hakimin</w:t>
      </w:r>
      <w:proofErr w:type="gramEnd"/>
      <w:r>
        <w:rPr>
          <w:rFonts w:ascii="Helvetica" w:hAnsi="Helvetica"/>
          <w:color w:val="141823"/>
          <w:sz w:val="21"/>
          <w:szCs w:val="21"/>
        </w:rPr>
        <w:t xml:space="preserve"> </w:t>
      </w:r>
      <w:proofErr w:type="spellStart"/>
      <w:r>
        <w:rPr>
          <w:rFonts w:ascii="Helvetica" w:hAnsi="Helvetica"/>
          <w:color w:val="141823"/>
          <w:sz w:val="21"/>
          <w:szCs w:val="21"/>
        </w:rPr>
        <w:t>re'sen</w:t>
      </w:r>
      <w:proofErr w:type="spellEnd"/>
      <w:r>
        <w:rPr>
          <w:rFonts w:ascii="Helvetica" w:hAnsi="Helvetica"/>
          <w:color w:val="141823"/>
          <w:sz w:val="21"/>
          <w:szCs w:val="21"/>
        </w:rPr>
        <w:t xml:space="preserve"> harekete geçtiği haller olarak ifade edilmiştir.</w:t>
      </w:r>
    </w:p>
    <w:p w:rsidR="007359B9" w:rsidRDefault="007359B9" w:rsidP="007359B9">
      <w:pPr>
        <w:pStyle w:val="NormalWeb"/>
        <w:shd w:val="clear" w:color="auto" w:fill="FFFFFF"/>
        <w:spacing w:before="90" w:beforeAutospacing="0" w:after="90" w:afterAutospacing="0" w:line="290" w:lineRule="atLeast"/>
        <w:rPr>
          <w:rFonts w:ascii="Helvetica" w:hAnsi="Helvetica"/>
          <w:color w:val="141823"/>
          <w:sz w:val="21"/>
          <w:szCs w:val="21"/>
        </w:rPr>
      </w:pPr>
      <w:r>
        <w:rPr>
          <w:rFonts w:ascii="Helvetica" w:hAnsi="Helvetica"/>
          <w:color w:val="141823"/>
          <w:sz w:val="21"/>
          <w:szCs w:val="21"/>
        </w:rPr>
        <w:t>Kanunda çekişmesiz yargı işlerinin neler olduğu önce genel çerçevesi belirlenerek, daha sonra da mümkün olduğunca sayılarak belirtilmiştir. Ancak bu sayma sınırlı olmadığından yasa maddesinde sayılmayan fakat çekişmesiz yargı ölçütlerini taşıyan diğer işlerin de çekişmesiz yargı işi olarak kabulü gerekir. Yani, 382. maddede sayılmamakla beraber çekişmesiz yargının ölçütlerinden birini veya birkaçını taşıyan bir iş de çekişmesiz yargı işi olarak değerlendirilebilir.</w:t>
      </w:r>
      <w:r>
        <w:rPr>
          <w:rFonts w:ascii="Helvetica" w:hAnsi="Helvetica"/>
          <w:color w:val="141823"/>
          <w:sz w:val="21"/>
          <w:szCs w:val="21"/>
        </w:rPr>
        <w:br/>
        <w:t>Tapu kayıtlarında kimlik bilgilerinin düzeltilmesi davalarında, davacı taraf tapu kayıtlarındaki kimlik bilgilerinin nüfus kayıtlarına uygun hale getirilmesini talep etmekte olup bu tür davalarda hasım gösterilen Tapu Müdürlüğü ile aralarında bir uyuşmazlık yoktur. Tapu Müdürlüğü davada sadece yasal hasım olarak yer almaktadır. Gerçekte davada taraf değil, sadece ilgilidir. İlgililerin uzlaşması halinde çekişmenin ortadan kalktığından söz edilemez veya bu davalarda ilgili tarafın davayı kabulü sonuç doğurmaz. Taraflar arasında bu anlamda gerçek bir çekişmenin varlığı söz konusu değildir.</w:t>
      </w:r>
      <w:r>
        <w:rPr>
          <w:rFonts w:ascii="Helvetica" w:hAnsi="Helvetica"/>
          <w:color w:val="141823"/>
          <w:sz w:val="21"/>
          <w:szCs w:val="21"/>
        </w:rPr>
        <w:br/>
        <w:t>Davacıların yukarıda belirtildiği gibi davada tapu kayıtlarının malik hanesindeki kimlik bilgilerinin nüfus kayıtlarına uygun biçimde düzeltilmesi dışında ileri sürebilecekleri herhangi bir hakları da bulunmamaktadır.</w:t>
      </w:r>
      <w:r>
        <w:rPr>
          <w:rFonts w:ascii="Helvetica" w:hAnsi="Helvetica"/>
          <w:color w:val="141823"/>
          <w:sz w:val="21"/>
          <w:szCs w:val="21"/>
        </w:rPr>
        <w:br/>
        <w:t xml:space="preserve">Yine bu tür davalarda, kimlik bilgilerinde düzeltme yapılması istenen tapu maliki ile ilgili araştırmada mülkiyet nakline neden olunmaması için, taraf delilleri dışında gerekli görülen hususlarda </w:t>
      </w:r>
      <w:proofErr w:type="spellStart"/>
      <w:r>
        <w:rPr>
          <w:rFonts w:ascii="Helvetica" w:hAnsi="Helvetica"/>
          <w:color w:val="141823"/>
          <w:sz w:val="21"/>
          <w:szCs w:val="21"/>
        </w:rPr>
        <w:t>re'sen</w:t>
      </w:r>
      <w:proofErr w:type="spellEnd"/>
      <w:r>
        <w:rPr>
          <w:rFonts w:ascii="Helvetica" w:hAnsi="Helvetica"/>
          <w:color w:val="141823"/>
          <w:sz w:val="21"/>
          <w:szCs w:val="21"/>
        </w:rPr>
        <w:t xml:space="preserve"> araştırma yapılması gerekmektedir. Ayrıca, bu davaların sonucunda verilen kararlar kesin hüküm sayılmamaktadır. Kararın haksız veya hatalı görülmesi halinde ileri sürülen delillere göre yeniden düzeltme talebinde bulunulabilmesi, hükmün değiştirilebilmesi mümkündür. Bunların yanında, uygulamada davanın kabulüne karar verilmesi halinde dahi yargılama giderleri davacı üzerinde bırakılmakta, Tapu Müdürlüğü yargılama giderlerinden ve </w:t>
      </w:r>
      <w:proofErr w:type="gramStart"/>
      <w:r>
        <w:rPr>
          <w:rFonts w:ascii="Helvetica" w:hAnsi="Helvetica"/>
          <w:color w:val="141823"/>
          <w:sz w:val="21"/>
          <w:szCs w:val="21"/>
        </w:rPr>
        <w:t>vekalet</w:t>
      </w:r>
      <w:proofErr w:type="gramEnd"/>
      <w:r>
        <w:rPr>
          <w:rFonts w:ascii="Helvetica" w:hAnsi="Helvetica"/>
          <w:color w:val="141823"/>
          <w:sz w:val="21"/>
          <w:szCs w:val="21"/>
        </w:rPr>
        <w:t xml:space="preserve"> ücretinden </w:t>
      </w:r>
      <w:r>
        <w:rPr>
          <w:rFonts w:ascii="Helvetica" w:hAnsi="Helvetica"/>
          <w:color w:val="141823"/>
          <w:sz w:val="21"/>
          <w:szCs w:val="21"/>
        </w:rPr>
        <w:lastRenderedPageBreak/>
        <w:t>sorumlu tutulmamaktadır.</w:t>
      </w:r>
      <w:r>
        <w:rPr>
          <w:rFonts w:ascii="Helvetica" w:hAnsi="Helvetica"/>
          <w:color w:val="141823"/>
          <w:sz w:val="21"/>
          <w:szCs w:val="21"/>
        </w:rPr>
        <w:br/>
        <w:t>Bütün bu değerlendirmelere göre; tapu kayıtlarında kimlik bilgilerinin düzeltilmesi davaları da 6100 sayılı Hukuk Muhakemeleri Kanununun 382. maddesinde belirtilen çekişmesiz yargı işlerinden sayılmalıdır. Kaldı ki, 382. maddenin 2-ç/1 fıkrasında “Taşınmaz üzerinde taraf oluşturulmasına ve hak ihlaline sebebiyet vermeyecek düzeltmelerin yapılması” çekişmesiz yargı işi sayılmış olup, niteliği itibariyle tapu kayıtlarında kimlik bilgilerinin düzeltilmesi davaları da bu tanıma uymaktadır.</w:t>
      </w:r>
      <w:r>
        <w:rPr>
          <w:rFonts w:ascii="Helvetica" w:hAnsi="Helvetica"/>
          <w:color w:val="141823"/>
          <w:sz w:val="21"/>
          <w:szCs w:val="21"/>
        </w:rPr>
        <w:br/>
        <w:t>Dava tarihi itibariyle yürürlükte bulunan 6100 sayılı Hukuk Muhakemeleri Kanununun 383. maddesine göre de, çekişmesiz yargı işlerinde görevli mahkeme, aksine bir düzenleme bulunmadığı sürece sulh hukuk mahkemeleridir. Bu itibarla, çekişmesiz yargı işi olan tapu kayıtlarında kimlik bilgilerinin düzeltilmesi davalarına sulh hukuk mahkemelerince bakılması gerekir.</w:t>
      </w:r>
      <w:r>
        <w:rPr>
          <w:rFonts w:ascii="Helvetica" w:hAnsi="Helvetica"/>
          <w:color w:val="141823"/>
          <w:sz w:val="21"/>
          <w:szCs w:val="21"/>
        </w:rPr>
        <w:br/>
        <w:t>Anılan yasanın 114/1-c ve 115. maddeleri gereğince, görev dava şartlarından olup mahkeme, dava şartlarının mevcut olup olmadığını davanın her aşamasında kendiliğinden araştırmalıdır. Bu tür davaların asliye hukuk mahkemesinde görülmesi mümkün olmadığından, dava şartının yokluğu nedeniyle davanın görev yönünden reddine, dosyanın görevli sulh hukuk mahkemesine gönderilmesine karar verilmesi gerekirken davanın esastan sonuçlandırılması doğru görülmemiş, bu sebeple hükmün bozulması gerekmiştir… ),</w:t>
      </w:r>
    </w:p>
    <w:p w:rsidR="007359B9" w:rsidRDefault="007359B9" w:rsidP="007359B9">
      <w:pPr>
        <w:pStyle w:val="NormalWeb"/>
        <w:shd w:val="clear" w:color="auto" w:fill="FFFFFF"/>
        <w:spacing w:before="90" w:beforeAutospacing="0" w:after="90" w:afterAutospacing="0" w:line="290" w:lineRule="atLeast"/>
        <w:rPr>
          <w:rFonts w:ascii="Helvetica" w:hAnsi="Helvetica"/>
          <w:color w:val="141823"/>
          <w:sz w:val="21"/>
          <w:szCs w:val="21"/>
        </w:rPr>
      </w:pPr>
      <w:r>
        <w:rPr>
          <w:rFonts w:ascii="Helvetica" w:hAnsi="Helvetica"/>
          <w:color w:val="141823"/>
          <w:sz w:val="21"/>
          <w:szCs w:val="21"/>
        </w:rPr>
        <w:t xml:space="preserve">Gerekçesi ile bozulmasına karar verilerek dosya yerine geri çevrilmekle yeniden yapılan yargılama sonunda; mahkemece önceki kararda </w:t>
      </w:r>
      <w:proofErr w:type="spellStart"/>
      <w:r>
        <w:rPr>
          <w:rFonts w:ascii="Helvetica" w:hAnsi="Helvetica"/>
          <w:color w:val="141823"/>
          <w:sz w:val="21"/>
          <w:szCs w:val="21"/>
        </w:rPr>
        <w:t>direnilmiştir</w:t>
      </w:r>
      <w:proofErr w:type="spellEnd"/>
      <w:r>
        <w:rPr>
          <w:rFonts w:ascii="Helvetica" w:hAnsi="Helvetica"/>
          <w:color w:val="141823"/>
          <w:sz w:val="21"/>
          <w:szCs w:val="21"/>
        </w:rPr>
        <w:t>.</w:t>
      </w:r>
    </w:p>
    <w:p w:rsidR="007359B9" w:rsidRDefault="007359B9" w:rsidP="007359B9">
      <w:pPr>
        <w:pStyle w:val="NormalWeb"/>
        <w:shd w:val="clear" w:color="auto" w:fill="FFFFFF"/>
        <w:spacing w:before="90" w:beforeAutospacing="0" w:after="90" w:afterAutospacing="0" w:line="290" w:lineRule="atLeast"/>
        <w:rPr>
          <w:rFonts w:ascii="Helvetica" w:hAnsi="Helvetica"/>
          <w:color w:val="141823"/>
          <w:sz w:val="21"/>
          <w:szCs w:val="21"/>
        </w:rPr>
      </w:pPr>
      <w:r>
        <w:rPr>
          <w:rFonts w:ascii="Helvetica" w:hAnsi="Helvetica"/>
          <w:color w:val="141823"/>
          <w:sz w:val="21"/>
          <w:szCs w:val="21"/>
        </w:rPr>
        <w:t xml:space="preserve">Hukuk Genel Kurulu'nca incelenerek direnme kararının süresinde temyiz edildiği anlaşıldıktan ve dosyadaki </w:t>
      </w:r>
      <w:proofErr w:type="gramStart"/>
      <w:r>
        <w:rPr>
          <w:rFonts w:ascii="Helvetica" w:hAnsi="Helvetica"/>
          <w:color w:val="141823"/>
          <w:sz w:val="21"/>
          <w:szCs w:val="21"/>
        </w:rPr>
        <w:t>kağıtlar</w:t>
      </w:r>
      <w:proofErr w:type="gramEnd"/>
      <w:r>
        <w:rPr>
          <w:rFonts w:ascii="Helvetica" w:hAnsi="Helvetica"/>
          <w:color w:val="141823"/>
          <w:sz w:val="21"/>
          <w:szCs w:val="21"/>
        </w:rPr>
        <w:t xml:space="preserve"> okunduktan sonra gereği görüşüldü:</w:t>
      </w:r>
    </w:p>
    <w:p w:rsidR="007359B9" w:rsidRDefault="007359B9" w:rsidP="007359B9">
      <w:pPr>
        <w:pStyle w:val="NormalWeb"/>
        <w:shd w:val="clear" w:color="auto" w:fill="FFFFFF"/>
        <w:spacing w:before="90" w:beforeAutospacing="0" w:after="90" w:afterAutospacing="0" w:line="290" w:lineRule="atLeast"/>
        <w:rPr>
          <w:rFonts w:ascii="Helvetica" w:hAnsi="Helvetica"/>
          <w:color w:val="141823"/>
          <w:sz w:val="21"/>
          <w:szCs w:val="21"/>
        </w:rPr>
      </w:pPr>
      <w:proofErr w:type="gramStart"/>
      <w:r>
        <w:rPr>
          <w:rFonts w:ascii="Helvetica" w:hAnsi="Helvetica"/>
          <w:color w:val="141823"/>
          <w:sz w:val="21"/>
          <w:szCs w:val="21"/>
        </w:rPr>
        <w:t>KARAR : Dava</w:t>
      </w:r>
      <w:proofErr w:type="gramEnd"/>
      <w:r>
        <w:rPr>
          <w:rFonts w:ascii="Helvetica" w:hAnsi="Helvetica"/>
          <w:color w:val="141823"/>
          <w:sz w:val="21"/>
          <w:szCs w:val="21"/>
        </w:rPr>
        <w:t>, tapu kaydının düzeltilmesi istemine ilişkindir.</w:t>
      </w:r>
    </w:p>
    <w:p w:rsidR="007359B9" w:rsidRDefault="007359B9" w:rsidP="007359B9">
      <w:pPr>
        <w:pStyle w:val="NormalWeb"/>
        <w:shd w:val="clear" w:color="auto" w:fill="FFFFFF"/>
        <w:spacing w:before="90" w:beforeAutospacing="0" w:after="90" w:afterAutospacing="0" w:line="290" w:lineRule="atLeast"/>
        <w:rPr>
          <w:rFonts w:ascii="Helvetica" w:hAnsi="Helvetica"/>
          <w:color w:val="141823"/>
          <w:sz w:val="21"/>
          <w:szCs w:val="21"/>
        </w:rPr>
      </w:pPr>
      <w:r>
        <w:rPr>
          <w:rFonts w:ascii="Helvetica" w:hAnsi="Helvetica"/>
          <w:color w:val="141823"/>
          <w:sz w:val="21"/>
          <w:szCs w:val="21"/>
        </w:rPr>
        <w:t xml:space="preserve">Davacı vekili, 358 </w:t>
      </w:r>
      <w:proofErr w:type="spellStart"/>
      <w:r>
        <w:rPr>
          <w:rFonts w:ascii="Helvetica" w:hAnsi="Helvetica"/>
          <w:color w:val="141823"/>
          <w:sz w:val="21"/>
          <w:szCs w:val="21"/>
        </w:rPr>
        <w:t>nolu</w:t>
      </w:r>
      <w:proofErr w:type="spellEnd"/>
      <w:r>
        <w:rPr>
          <w:rFonts w:ascii="Helvetica" w:hAnsi="Helvetica"/>
          <w:color w:val="141823"/>
          <w:sz w:val="21"/>
          <w:szCs w:val="21"/>
        </w:rPr>
        <w:t xml:space="preserve"> parselin tapu kaydında annesinin nüfus kaydında yazılı “...” olan soyadının yazılmayıp, “A.k.” ; dedesi A. K.'</w:t>
      </w:r>
      <w:proofErr w:type="spellStart"/>
      <w:r>
        <w:rPr>
          <w:rFonts w:ascii="Helvetica" w:hAnsi="Helvetica"/>
          <w:color w:val="141823"/>
          <w:sz w:val="21"/>
          <w:szCs w:val="21"/>
        </w:rPr>
        <w:t>nın</w:t>
      </w:r>
      <w:proofErr w:type="spellEnd"/>
      <w:r>
        <w:rPr>
          <w:rFonts w:ascii="Helvetica" w:hAnsi="Helvetica"/>
          <w:color w:val="141823"/>
          <w:sz w:val="21"/>
          <w:szCs w:val="21"/>
        </w:rPr>
        <w:t xml:space="preserve"> ise lakabı olan “A. Ç. Mirasçıları” şeklinde yazıldığını, ileri sürerek, tapu kaydındaki bilgilerin nüfus kaydına uygun hale getirilmesini talep ve dava etmiştir.</w:t>
      </w:r>
      <w:r>
        <w:rPr>
          <w:rFonts w:ascii="Helvetica" w:hAnsi="Helvetica"/>
          <w:color w:val="141823"/>
          <w:sz w:val="21"/>
          <w:szCs w:val="21"/>
        </w:rPr>
        <w:br/>
        <w:t>Davalı tapu idaresi, yanıt vermemiştir.</w:t>
      </w:r>
      <w:r>
        <w:rPr>
          <w:rFonts w:ascii="Helvetica" w:hAnsi="Helvetica"/>
          <w:color w:val="141823"/>
          <w:sz w:val="21"/>
          <w:szCs w:val="21"/>
        </w:rPr>
        <w:br/>
        <w:t xml:space="preserve">Sulh Hukuk Mahkemesince dava dilekçesin görev yönünden reddine dair verilen karar, Özel Dairece, yukarıya metni aynen alınan ilamla bozulmuştur. Mahkemece önceki gerekçe ile </w:t>
      </w:r>
      <w:proofErr w:type="spellStart"/>
      <w:r>
        <w:rPr>
          <w:rFonts w:ascii="Helvetica" w:hAnsi="Helvetica"/>
          <w:color w:val="141823"/>
          <w:sz w:val="21"/>
          <w:szCs w:val="21"/>
        </w:rPr>
        <w:t>direnilmiş</w:t>
      </w:r>
      <w:proofErr w:type="spellEnd"/>
      <w:r>
        <w:rPr>
          <w:rFonts w:ascii="Helvetica" w:hAnsi="Helvetica"/>
          <w:color w:val="141823"/>
          <w:sz w:val="21"/>
          <w:szCs w:val="21"/>
        </w:rPr>
        <w:t>; direnme kararını davacı vekili temyize getirmiştir.</w:t>
      </w:r>
      <w:r>
        <w:rPr>
          <w:rFonts w:ascii="Helvetica" w:hAnsi="Helvetica"/>
          <w:color w:val="141823"/>
          <w:sz w:val="21"/>
          <w:szCs w:val="21"/>
        </w:rPr>
        <w:br/>
        <w:t>Hukuk Genel Kurulu önüne gelen uyuşmazlık; tapu kaydındaki nüfus bilgilerinin düzeltilmesi davasında; görev yönünden davaya sulh hukuk mahkemesince mi asliye hukuk mahkemesince mi bakılması gerektiği noktasında toplanmaktadır.</w:t>
      </w:r>
    </w:p>
    <w:p w:rsidR="007359B9" w:rsidRDefault="007359B9" w:rsidP="007359B9">
      <w:pPr>
        <w:pStyle w:val="NormalWeb"/>
        <w:shd w:val="clear" w:color="auto" w:fill="FFFFFF"/>
        <w:spacing w:before="90" w:beforeAutospacing="0" w:after="90" w:afterAutospacing="0" w:line="290" w:lineRule="atLeast"/>
        <w:rPr>
          <w:rFonts w:ascii="Helvetica" w:hAnsi="Helvetica"/>
          <w:color w:val="141823"/>
          <w:sz w:val="21"/>
          <w:szCs w:val="21"/>
        </w:rPr>
      </w:pPr>
      <w:r>
        <w:rPr>
          <w:rFonts w:ascii="Helvetica" w:hAnsi="Helvetica"/>
          <w:color w:val="141823"/>
          <w:sz w:val="21"/>
          <w:szCs w:val="21"/>
        </w:rPr>
        <w:t>Dava tarihi itibariyle yürürlükte olan 6100 sayılı Hukuk Mahkemeleri Kanunu ( HMK )'</w:t>
      </w:r>
      <w:proofErr w:type="spellStart"/>
      <w:r>
        <w:rPr>
          <w:rFonts w:ascii="Helvetica" w:hAnsi="Helvetica"/>
          <w:color w:val="141823"/>
          <w:sz w:val="21"/>
          <w:szCs w:val="21"/>
        </w:rPr>
        <w:t>nun</w:t>
      </w:r>
      <w:proofErr w:type="spellEnd"/>
      <w:r>
        <w:rPr>
          <w:rFonts w:ascii="Helvetica" w:hAnsi="Helvetica"/>
          <w:color w:val="141823"/>
          <w:sz w:val="21"/>
          <w:szCs w:val="21"/>
        </w:rPr>
        <w:t xml:space="preserve"> 1.maddesine göre mahkemelerin görevi, ancak kanunla düzenlenir. Göreve ilişkin kurallar, kamu düzenindendir.</w:t>
      </w:r>
      <w:r>
        <w:rPr>
          <w:rFonts w:ascii="Helvetica" w:hAnsi="Helvetica"/>
          <w:color w:val="141823"/>
          <w:sz w:val="21"/>
          <w:szCs w:val="21"/>
        </w:rPr>
        <w:br/>
        <w:t>2.maddesi; “ ( 1 )Dava konusunun değer ve miktarına bakılmaksızın malvarlığı haklarına ilişkin davalarla, şahıs varlığına ilişkin davalarda görevli mahkeme, aksine bir düzenleme bulunmadıkça asliye hukuk mahkemesidir.” hükmünü,</w:t>
      </w:r>
      <w:r>
        <w:rPr>
          <w:rFonts w:ascii="Helvetica" w:hAnsi="Helvetica"/>
          <w:color w:val="141823"/>
          <w:sz w:val="21"/>
          <w:szCs w:val="21"/>
        </w:rPr>
        <w:br/>
        <w:t>4.maddede ise, sulh hukuk mahkemesinin görevleri sayılmıştır: Buna göre; “Sulh hukuk mahkemeleri, dava konusunun değer veya tutarına bakılmaksızın;</w:t>
      </w:r>
      <w:r>
        <w:rPr>
          <w:rFonts w:ascii="Helvetica" w:hAnsi="Helvetica"/>
          <w:color w:val="141823"/>
          <w:sz w:val="21"/>
          <w:szCs w:val="21"/>
        </w:rPr>
        <w:br/>
        <w:t xml:space="preserve">a ) Kiralanan taşınmazların, </w:t>
      </w:r>
      <w:proofErr w:type="gramStart"/>
      <w:r>
        <w:rPr>
          <w:rFonts w:ascii="Helvetica" w:hAnsi="Helvetica"/>
          <w:color w:val="141823"/>
          <w:sz w:val="21"/>
          <w:szCs w:val="21"/>
        </w:rPr>
        <w:t>9/6/1932</w:t>
      </w:r>
      <w:proofErr w:type="gramEnd"/>
      <w:r>
        <w:rPr>
          <w:rFonts w:ascii="Helvetica" w:hAnsi="Helvetica"/>
          <w:color w:val="141823"/>
          <w:sz w:val="21"/>
          <w:szCs w:val="21"/>
        </w:rPr>
        <w:t xml:space="preserve"> tarihli ve 2004 sayılı İcra ve İflas Kanununa göre ilamsız icra yoluyla tahliyesine ilişkin hükümler ayrık olmak üzere, kira ilişkisinden doğan alacak davaları da dâhil olmak üzere tüm uyuşmazlıkları konu alan davalar ile bu davalara karşı açılan davaları,</w:t>
      </w:r>
      <w:r>
        <w:rPr>
          <w:rFonts w:ascii="Helvetica" w:hAnsi="Helvetica"/>
          <w:color w:val="141823"/>
          <w:sz w:val="21"/>
          <w:szCs w:val="21"/>
        </w:rPr>
        <w:br/>
        <w:t xml:space="preserve">b )Taşınır ve taşınmaz mal veya hakkın paylaştırılmasına ve ortaklığın giderilmesine ilişkin </w:t>
      </w:r>
      <w:r>
        <w:rPr>
          <w:rFonts w:ascii="Helvetica" w:hAnsi="Helvetica"/>
          <w:color w:val="141823"/>
          <w:sz w:val="21"/>
          <w:szCs w:val="21"/>
        </w:rPr>
        <w:lastRenderedPageBreak/>
        <w:t>davaları,</w:t>
      </w:r>
      <w:r>
        <w:rPr>
          <w:rFonts w:ascii="Helvetica" w:hAnsi="Helvetica"/>
          <w:color w:val="141823"/>
          <w:sz w:val="21"/>
          <w:szCs w:val="21"/>
        </w:rPr>
        <w:br/>
        <w:t>c )Taşınır ve taşınmaz mallarda, sadece zilyetliğin korunmasına yönelik olan davaları,</w:t>
      </w:r>
    </w:p>
    <w:p w:rsidR="007359B9" w:rsidRDefault="007359B9" w:rsidP="007359B9">
      <w:pPr>
        <w:pStyle w:val="NormalWeb"/>
        <w:shd w:val="clear" w:color="auto" w:fill="FFFFFF"/>
        <w:spacing w:before="90" w:beforeAutospacing="0" w:after="90" w:afterAutospacing="0" w:line="290" w:lineRule="atLeast"/>
        <w:rPr>
          <w:rFonts w:ascii="Helvetica" w:hAnsi="Helvetica"/>
          <w:color w:val="141823"/>
          <w:sz w:val="21"/>
          <w:szCs w:val="21"/>
        </w:rPr>
      </w:pPr>
      <w:r>
        <w:rPr>
          <w:rFonts w:ascii="Helvetica" w:hAnsi="Helvetica"/>
          <w:color w:val="141823"/>
          <w:sz w:val="21"/>
          <w:szCs w:val="21"/>
        </w:rPr>
        <w:t>ç )Bu Kanun ile diğer kanunların, sulh hukuk mahkemesi veya sulh hukuk hâkimini görevlendirdiği davaları, görürler.” hükmünü ihtiva etmektedir.</w:t>
      </w:r>
      <w:r>
        <w:rPr>
          <w:rFonts w:ascii="Helvetica" w:hAnsi="Helvetica"/>
          <w:color w:val="141823"/>
          <w:sz w:val="21"/>
          <w:szCs w:val="21"/>
        </w:rPr>
        <w:br/>
        <w:t xml:space="preserve">6100 sayılı </w:t>
      </w:r>
      <w:proofErr w:type="spellStart"/>
      <w:r>
        <w:rPr>
          <w:rFonts w:ascii="Helvetica" w:hAnsi="Helvetica"/>
          <w:color w:val="141823"/>
          <w:sz w:val="21"/>
          <w:szCs w:val="21"/>
        </w:rPr>
        <w:t>HMK'nun</w:t>
      </w:r>
      <w:proofErr w:type="spellEnd"/>
      <w:r>
        <w:rPr>
          <w:rFonts w:ascii="Helvetica" w:hAnsi="Helvetica"/>
          <w:color w:val="141823"/>
          <w:sz w:val="21"/>
          <w:szCs w:val="21"/>
        </w:rPr>
        <w:t xml:space="preserve"> 383.maddesi de; çekişmesiz yargı işlerinde görevli mahkemenin, aksine bir düzenleme bulunmadığı sürece sulh hukuk mahkemesi olduğunu düzenlemiştir.</w:t>
      </w:r>
      <w:r>
        <w:rPr>
          <w:rFonts w:ascii="Helvetica" w:hAnsi="Helvetica"/>
          <w:color w:val="141823"/>
          <w:sz w:val="21"/>
          <w:szCs w:val="21"/>
        </w:rPr>
        <w:br/>
        <w:t>Öyle ise istemin çekişmesiz yargı işi olduğu kanaatine varıldığında davaya bakma görevinin sulh hukuk mahkemesi olacağında tereddüt bulunmamaktadır.</w:t>
      </w:r>
      <w:r>
        <w:rPr>
          <w:rFonts w:ascii="Helvetica" w:hAnsi="Helvetica"/>
          <w:color w:val="141823"/>
          <w:sz w:val="21"/>
          <w:szCs w:val="21"/>
        </w:rPr>
        <w:br/>
        <w:t xml:space="preserve">Çekişmesiz yargı işlerinin neler olduğu ise aynı Kanun'un 382.maddesinde sayılmıştır. Kanun metninde çekişmesiz yargı işlerinde üç ölçüt konulmuştur. Buna göre; “ a </w:t>
      </w:r>
      <w:proofErr w:type="gramStart"/>
      <w:r>
        <w:rPr>
          <w:rFonts w:ascii="Helvetica" w:hAnsi="Helvetica"/>
          <w:color w:val="141823"/>
          <w:sz w:val="21"/>
          <w:szCs w:val="21"/>
        </w:rPr>
        <w:t>)</w:t>
      </w:r>
      <w:proofErr w:type="gramEnd"/>
      <w:r>
        <w:rPr>
          <w:rFonts w:ascii="Helvetica" w:hAnsi="Helvetica"/>
          <w:color w:val="141823"/>
          <w:sz w:val="21"/>
          <w:szCs w:val="21"/>
        </w:rPr>
        <w:t xml:space="preserve"> İlgililer arasında uyuşmazlık olmayan hâller.</w:t>
      </w:r>
    </w:p>
    <w:p w:rsidR="007359B9" w:rsidRDefault="007359B9" w:rsidP="007359B9">
      <w:pPr>
        <w:pStyle w:val="NormalWeb"/>
        <w:shd w:val="clear" w:color="auto" w:fill="FFFFFF"/>
        <w:spacing w:before="90" w:beforeAutospacing="0" w:after="0" w:afterAutospacing="0" w:line="290" w:lineRule="atLeast"/>
        <w:rPr>
          <w:rFonts w:ascii="Helvetica" w:hAnsi="Helvetica"/>
          <w:color w:val="141823"/>
          <w:sz w:val="21"/>
          <w:szCs w:val="21"/>
        </w:rPr>
      </w:pPr>
      <w:r>
        <w:rPr>
          <w:rFonts w:ascii="Helvetica" w:hAnsi="Helvetica"/>
          <w:color w:val="141823"/>
          <w:sz w:val="21"/>
          <w:szCs w:val="21"/>
        </w:rPr>
        <w:t>b ) İlgililerin, ileri sürülebileceği herhangi bir hakkının bulunmadığı hâller.</w:t>
      </w:r>
      <w:r>
        <w:rPr>
          <w:rFonts w:ascii="Helvetica" w:hAnsi="Helvetica"/>
          <w:color w:val="141823"/>
          <w:sz w:val="21"/>
          <w:szCs w:val="21"/>
        </w:rPr>
        <w:br/>
        <w:t>c ) Hâkimin resen harekete geçtiği hâller.”</w:t>
      </w:r>
      <w:r>
        <w:rPr>
          <w:rFonts w:ascii="Helvetica" w:hAnsi="Helvetica"/>
          <w:color w:val="141823"/>
          <w:sz w:val="21"/>
          <w:szCs w:val="21"/>
        </w:rPr>
        <w:br/>
        <w:t xml:space="preserve">Ayrıca madde metninde çekişmesiz yargı işlerinden bazıları sayılmıştır. Bu saymanın tahdidi olmadığı maddenin 1.fıkrasında düzenlenen hangi işlerin çekişmesiz yargı işi olduğunun belirlenmesinde aranan ölçütlerin belirtilmesinden de anlaşılmaktadır. Madde metninde eşya hukukundaki çekişmesiz yargı işleri ; “ 1 </w:t>
      </w:r>
      <w:proofErr w:type="gramStart"/>
      <w:r>
        <w:rPr>
          <w:rFonts w:ascii="Helvetica" w:hAnsi="Helvetica"/>
          <w:color w:val="141823"/>
          <w:sz w:val="21"/>
          <w:szCs w:val="21"/>
        </w:rPr>
        <w:t>)</w:t>
      </w:r>
      <w:proofErr w:type="gramEnd"/>
      <w:r>
        <w:rPr>
          <w:rFonts w:ascii="Helvetica" w:hAnsi="Helvetica"/>
          <w:color w:val="141823"/>
          <w:sz w:val="21"/>
          <w:szCs w:val="21"/>
        </w:rPr>
        <w:t xml:space="preserve"> Taşınmaz üzerinde taraf oluşturulmasına ve hak ihlaline sebebiyet vermeyecek düzeltmelerin yapılması ” olarak belirtilmiştir.</w:t>
      </w:r>
      <w:r>
        <w:rPr>
          <w:rFonts w:ascii="Helvetica" w:hAnsi="Helvetica"/>
          <w:color w:val="141823"/>
          <w:sz w:val="21"/>
          <w:szCs w:val="21"/>
        </w:rPr>
        <w:br/>
        <w:t xml:space="preserve">Bu durumda uyuşmazlığın çözülmesi için çekişmeli ve çekişmesiz yargı ayrımına değinmekte yarar bulunmaktadır: Her iki yargı arasındaki farkı belirten en önemli ölçüt “ihtilaf ( çekişme ) yokluğu kıstası” </w:t>
      </w:r>
      <w:proofErr w:type="gramStart"/>
      <w:r>
        <w:rPr>
          <w:rFonts w:ascii="Helvetica" w:hAnsi="Helvetica"/>
          <w:color w:val="141823"/>
          <w:sz w:val="21"/>
          <w:szCs w:val="21"/>
        </w:rPr>
        <w:t>dır</w:t>
      </w:r>
      <w:proofErr w:type="gramEnd"/>
      <w:r>
        <w:rPr>
          <w:rFonts w:ascii="Helvetica" w:hAnsi="Helvetica"/>
          <w:color w:val="141823"/>
          <w:sz w:val="21"/>
          <w:szCs w:val="21"/>
        </w:rPr>
        <w:t xml:space="preserve">. Çekişmeli yargı, bir ihtilaf ( çekişme ), uyuşmazlık, iddia ve karşı iddia hakkında karar verilmesi talebi ile açılan davalarla meşgul </w:t>
      </w:r>
      <w:proofErr w:type="gramStart"/>
      <w:r>
        <w:rPr>
          <w:rFonts w:ascii="Helvetica" w:hAnsi="Helvetica"/>
          <w:color w:val="141823"/>
          <w:sz w:val="21"/>
          <w:szCs w:val="21"/>
        </w:rPr>
        <w:t>olur.Buna</w:t>
      </w:r>
      <w:proofErr w:type="gramEnd"/>
      <w:r>
        <w:rPr>
          <w:rFonts w:ascii="Helvetica" w:hAnsi="Helvetica"/>
          <w:color w:val="141823"/>
          <w:sz w:val="21"/>
          <w:szCs w:val="21"/>
        </w:rPr>
        <w:t xml:space="preserve"> karşılık, çekişmesiz yargıya tabi işlerde ilgililer arasında kural olarak bir ihtilaf ( çekişme ) yoktur.Yani çekişmesiz yargıda mahkeme ilgililer arasında mevcut bir ihtilaf hakkında karar vermez.Mahkemelerce bakılan ve ilgililer arasında ihtilaflı olmayan bütün işler çekişmesiz yargı işidir ( Örneğin; evlenmeye izin verme, ismin değiştirilmesi, husumete izin gibi ).</w:t>
      </w:r>
      <w:r>
        <w:rPr>
          <w:rFonts w:ascii="Helvetica" w:hAnsi="Helvetica"/>
          <w:color w:val="141823"/>
          <w:sz w:val="21"/>
          <w:szCs w:val="21"/>
        </w:rPr>
        <w:br/>
        <w:t xml:space="preserve">Buna karşılık, medeni yargıya dahil olan bütün ihtilaflı işlerin çekişmeli yargı işi ( dava ) olduğu da </w:t>
      </w:r>
      <w:proofErr w:type="gramStart"/>
      <w:r>
        <w:rPr>
          <w:rFonts w:ascii="Helvetica" w:hAnsi="Helvetica"/>
          <w:color w:val="141823"/>
          <w:sz w:val="21"/>
          <w:szCs w:val="21"/>
        </w:rPr>
        <w:t>söylenemez.Çünkü</w:t>
      </w:r>
      <w:proofErr w:type="gramEnd"/>
      <w:r>
        <w:rPr>
          <w:rFonts w:ascii="Helvetica" w:hAnsi="Helvetica"/>
          <w:color w:val="141823"/>
          <w:sz w:val="21"/>
          <w:szCs w:val="21"/>
        </w:rPr>
        <w:t xml:space="preserve">, ihtilaf ihtiva etmelerine rağmen, çekişmesiz yargıya dahil olan başka işler de vardır. Bunun için de başka kıstaslar ( ölçütler ) gerekir: İlgililerin özel hukuk kişilerine karşı ileri sürebilecekleri sübjektif haklarının bulunmadığı işler, ( ihtilaflı olsalar bile ) “sübjektif hakkın yokluğu” kıstasına göre çekişmesiz yargıya tabidir ( Örneğin velayetin </w:t>
      </w:r>
      <w:proofErr w:type="spellStart"/>
      <w:r>
        <w:rPr>
          <w:rFonts w:ascii="Helvetica" w:hAnsi="Helvetica"/>
          <w:color w:val="141823"/>
          <w:sz w:val="21"/>
          <w:szCs w:val="21"/>
        </w:rPr>
        <w:t>nez'i</w:t>
      </w:r>
      <w:proofErr w:type="spellEnd"/>
      <w:r>
        <w:rPr>
          <w:rFonts w:ascii="Helvetica" w:hAnsi="Helvetica"/>
          <w:color w:val="141823"/>
          <w:sz w:val="21"/>
          <w:szCs w:val="21"/>
        </w:rPr>
        <w:t>, vasinin azli ).</w:t>
      </w:r>
      <w:r>
        <w:rPr>
          <w:rFonts w:ascii="Helvetica" w:hAnsi="Helvetica"/>
          <w:color w:val="141823"/>
          <w:sz w:val="21"/>
          <w:szCs w:val="21"/>
        </w:rPr>
        <w:br/>
        <w:t xml:space="preserve">Öte yandan maddede değinildiği gibi </w:t>
      </w:r>
      <w:proofErr w:type="gramStart"/>
      <w:r>
        <w:rPr>
          <w:rFonts w:ascii="Helvetica" w:hAnsi="Helvetica"/>
          <w:color w:val="141823"/>
          <w:sz w:val="21"/>
          <w:szCs w:val="21"/>
        </w:rPr>
        <w:t>hakimin</w:t>
      </w:r>
      <w:proofErr w:type="gramEnd"/>
      <w:r>
        <w:rPr>
          <w:rFonts w:ascii="Helvetica" w:hAnsi="Helvetica"/>
          <w:color w:val="141823"/>
          <w:sz w:val="21"/>
          <w:szCs w:val="21"/>
        </w:rPr>
        <w:t xml:space="preserve"> </w:t>
      </w:r>
      <w:proofErr w:type="spellStart"/>
      <w:r>
        <w:rPr>
          <w:rFonts w:ascii="Helvetica" w:hAnsi="Helvetica"/>
          <w:color w:val="141823"/>
          <w:sz w:val="21"/>
          <w:szCs w:val="21"/>
        </w:rPr>
        <w:t>re'sen</w:t>
      </w:r>
      <w:proofErr w:type="spellEnd"/>
      <w:r>
        <w:rPr>
          <w:rFonts w:ascii="Helvetica" w:hAnsi="Helvetica"/>
          <w:color w:val="141823"/>
          <w:sz w:val="21"/>
          <w:szCs w:val="21"/>
        </w:rPr>
        <w:t xml:space="preserve"> harekete geçmesi ( işe el koyması ) gereken bütün işler, “</w:t>
      </w:r>
      <w:proofErr w:type="spellStart"/>
      <w:r>
        <w:rPr>
          <w:rFonts w:ascii="Helvetica" w:hAnsi="Helvetica"/>
          <w:color w:val="141823"/>
          <w:sz w:val="21"/>
          <w:szCs w:val="21"/>
        </w:rPr>
        <w:t>re'sen</w:t>
      </w:r>
      <w:proofErr w:type="spellEnd"/>
      <w:r>
        <w:rPr>
          <w:rFonts w:ascii="Helvetica" w:hAnsi="Helvetica"/>
          <w:color w:val="141823"/>
          <w:sz w:val="21"/>
          <w:szCs w:val="21"/>
        </w:rPr>
        <w:t xml:space="preserve"> ( kendiliğinden ) harekete geçme kıstası” </w:t>
      </w:r>
      <w:proofErr w:type="spellStart"/>
      <w:r>
        <w:rPr>
          <w:rFonts w:ascii="Helvetica" w:hAnsi="Helvetica"/>
          <w:color w:val="141823"/>
          <w:sz w:val="21"/>
          <w:szCs w:val="21"/>
        </w:rPr>
        <w:t>na</w:t>
      </w:r>
      <w:proofErr w:type="spellEnd"/>
      <w:r>
        <w:rPr>
          <w:rFonts w:ascii="Helvetica" w:hAnsi="Helvetica"/>
          <w:color w:val="141823"/>
          <w:sz w:val="21"/>
          <w:szCs w:val="21"/>
        </w:rPr>
        <w:t xml:space="preserve"> göre, çekişmesiz yargıya tabidir ( Örnek: Boşanmadan sonra oluşan yeni bir durum nedeniyle çocuklar hakkında gerekli tedbirlerin alınması. ) ( </w:t>
      </w:r>
      <w:proofErr w:type="spellStart"/>
      <w:proofErr w:type="gramStart"/>
      <w:r>
        <w:rPr>
          <w:rFonts w:ascii="Helvetica" w:hAnsi="Helvetica"/>
          <w:color w:val="141823"/>
          <w:sz w:val="21"/>
          <w:szCs w:val="21"/>
        </w:rPr>
        <w:t>Prof.Dr</w:t>
      </w:r>
      <w:proofErr w:type="spellEnd"/>
      <w:r>
        <w:rPr>
          <w:rFonts w:ascii="Helvetica" w:hAnsi="Helvetica"/>
          <w:color w:val="141823"/>
          <w:sz w:val="21"/>
          <w:szCs w:val="21"/>
        </w:rPr>
        <w:t>.Baki</w:t>
      </w:r>
      <w:proofErr w:type="gramEnd"/>
      <w:r>
        <w:rPr>
          <w:rFonts w:ascii="Helvetica" w:hAnsi="Helvetica"/>
          <w:color w:val="141823"/>
          <w:sz w:val="21"/>
          <w:szCs w:val="21"/>
        </w:rPr>
        <w:t xml:space="preserve"> Kuru, Hukuk Muhakemeleri Usulü,6.baskı,cilt 1,</w:t>
      </w:r>
      <w:proofErr w:type="spellStart"/>
      <w:r>
        <w:rPr>
          <w:rFonts w:ascii="Helvetica" w:hAnsi="Helvetica"/>
          <w:color w:val="141823"/>
          <w:sz w:val="21"/>
          <w:szCs w:val="21"/>
        </w:rPr>
        <w:t>syf</w:t>
      </w:r>
      <w:proofErr w:type="spellEnd"/>
      <w:r>
        <w:rPr>
          <w:rFonts w:ascii="Helvetica" w:hAnsi="Helvetica"/>
          <w:color w:val="141823"/>
          <w:sz w:val="21"/>
          <w:szCs w:val="21"/>
        </w:rPr>
        <w:t xml:space="preserve">. 26 </w:t>
      </w:r>
      <w:proofErr w:type="spellStart"/>
      <w:r>
        <w:rPr>
          <w:rFonts w:ascii="Helvetica" w:hAnsi="Helvetica"/>
          <w:color w:val="141823"/>
          <w:sz w:val="21"/>
          <w:szCs w:val="21"/>
        </w:rPr>
        <w:t>vd</w:t>
      </w:r>
      <w:proofErr w:type="spellEnd"/>
      <w:r>
        <w:rPr>
          <w:rFonts w:ascii="Helvetica" w:hAnsi="Helvetica"/>
          <w:color w:val="141823"/>
          <w:sz w:val="21"/>
          <w:szCs w:val="21"/>
        </w:rPr>
        <w:t xml:space="preserve"> </w:t>
      </w:r>
      <w:proofErr w:type="gramStart"/>
      <w:r>
        <w:rPr>
          <w:rFonts w:ascii="Helvetica" w:hAnsi="Helvetica"/>
          <w:color w:val="141823"/>
          <w:sz w:val="21"/>
          <w:szCs w:val="21"/>
        </w:rPr>
        <w:t>)</w:t>
      </w:r>
      <w:proofErr w:type="gramEnd"/>
      <w:r>
        <w:rPr>
          <w:rFonts w:ascii="Helvetica" w:hAnsi="Helvetica"/>
          <w:color w:val="141823"/>
          <w:sz w:val="21"/>
          <w:szCs w:val="21"/>
        </w:rPr>
        <w:t>.</w:t>
      </w:r>
      <w:r>
        <w:rPr>
          <w:rFonts w:ascii="Helvetica" w:hAnsi="Helvetica"/>
          <w:color w:val="141823"/>
          <w:sz w:val="21"/>
          <w:szCs w:val="21"/>
        </w:rPr>
        <w:br/>
      </w:r>
      <w:proofErr w:type="gramStart"/>
      <w:r>
        <w:rPr>
          <w:rFonts w:ascii="Helvetica" w:hAnsi="Helvetica"/>
          <w:color w:val="141823"/>
          <w:sz w:val="21"/>
          <w:szCs w:val="21"/>
        </w:rPr>
        <w:t xml:space="preserve">Bu açıklamalar ışığında somut olay değerlendirildiğinde; dava 358 parsel </w:t>
      </w:r>
      <w:proofErr w:type="spellStart"/>
      <w:r>
        <w:rPr>
          <w:rFonts w:ascii="Helvetica" w:hAnsi="Helvetica"/>
          <w:color w:val="141823"/>
          <w:sz w:val="21"/>
          <w:szCs w:val="21"/>
        </w:rPr>
        <w:t>nolu</w:t>
      </w:r>
      <w:proofErr w:type="spellEnd"/>
      <w:r>
        <w:rPr>
          <w:rFonts w:ascii="Helvetica" w:hAnsi="Helvetica"/>
          <w:color w:val="141823"/>
          <w:sz w:val="21"/>
          <w:szCs w:val="21"/>
        </w:rPr>
        <w:t xml:space="preserve"> taşınmazın tapu kaydının malik sütununda anne soyadının yazılmayıp “Saniye: Ali kızı” denildiği; yine A. K.'</w:t>
      </w:r>
      <w:proofErr w:type="spellStart"/>
      <w:r>
        <w:rPr>
          <w:rFonts w:ascii="Helvetica" w:hAnsi="Helvetica"/>
          <w:color w:val="141823"/>
          <w:sz w:val="21"/>
          <w:szCs w:val="21"/>
        </w:rPr>
        <w:t>nın</w:t>
      </w:r>
      <w:proofErr w:type="spellEnd"/>
      <w:r>
        <w:rPr>
          <w:rFonts w:ascii="Helvetica" w:hAnsi="Helvetica"/>
          <w:color w:val="141823"/>
          <w:sz w:val="21"/>
          <w:szCs w:val="21"/>
        </w:rPr>
        <w:t xml:space="preserve"> da lakabı olan “ A. Ç. Mirasçıları” yazılmak suretiyle karışıklığa sebep olunduğundan yasal hasım olan tapu idaresi taraf gösterilmek suretiyle tapu kaydındaki kimlik bilgilerinin nüfus kaydındaki bilgilere uygun hale getirilmesi istemli olarak, sulh hukuk mahkemesine açılmıştır. </w:t>
      </w:r>
      <w:proofErr w:type="gramEnd"/>
      <w:r>
        <w:rPr>
          <w:rFonts w:ascii="Helvetica" w:hAnsi="Helvetica"/>
          <w:color w:val="141823"/>
          <w:sz w:val="21"/>
          <w:szCs w:val="21"/>
        </w:rPr>
        <w:t xml:space="preserve">Davada tapu idaresi taraf olarak gösterilmiş ise de, yasal hasım olarak tapu idaresi, çözülmesi gereken karşı bir iddiada bulunmayıp, gerçekte “ilgili” konumdadır. Davalı taraf olarak davayı kabulü de davayı sonuçlandırmaz. Mahkemece nüfus kayıtlarındaki bilgiler doğrultusunda ve gerektiğinde </w:t>
      </w:r>
      <w:proofErr w:type="spellStart"/>
      <w:r>
        <w:rPr>
          <w:rFonts w:ascii="Helvetica" w:hAnsi="Helvetica"/>
          <w:color w:val="141823"/>
          <w:sz w:val="21"/>
          <w:szCs w:val="21"/>
        </w:rPr>
        <w:t>re'sen</w:t>
      </w:r>
      <w:proofErr w:type="spellEnd"/>
      <w:r>
        <w:rPr>
          <w:rFonts w:ascii="Helvetica" w:hAnsi="Helvetica"/>
          <w:color w:val="141823"/>
          <w:sz w:val="21"/>
          <w:szCs w:val="21"/>
        </w:rPr>
        <w:t xml:space="preserve"> araştırma yapılarak istem, kabul veya </w:t>
      </w:r>
      <w:proofErr w:type="spellStart"/>
      <w:r>
        <w:rPr>
          <w:rFonts w:ascii="Helvetica" w:hAnsi="Helvetica"/>
          <w:color w:val="141823"/>
          <w:sz w:val="21"/>
          <w:szCs w:val="21"/>
        </w:rPr>
        <w:t>red</w:t>
      </w:r>
      <w:proofErr w:type="spellEnd"/>
      <w:r>
        <w:rPr>
          <w:rFonts w:ascii="Helvetica" w:hAnsi="Helvetica"/>
          <w:color w:val="141823"/>
          <w:sz w:val="21"/>
          <w:szCs w:val="21"/>
        </w:rPr>
        <w:t xml:space="preserve"> edilecektir. İstemin reddi halinde de yargılama giderleri davacı üzerinde bırakılacaktır. Tapu kaydındaki kimlik bilgilerinin düzeltilmesine ilişkin bu istemde, karşı tarafça veya üçüncü kişi tarafından bir hakkın zayi olduğu iddiasında da bulunulmadığından yukarıdaki açıklamalar doğrultusunda istemin çekişmesiz bir yargı işi olduğu </w:t>
      </w:r>
      <w:r>
        <w:rPr>
          <w:rFonts w:ascii="Helvetica" w:hAnsi="Helvetica"/>
          <w:color w:val="141823"/>
          <w:sz w:val="21"/>
          <w:szCs w:val="21"/>
        </w:rPr>
        <w:lastRenderedPageBreak/>
        <w:t xml:space="preserve">ve 6100 sayılı </w:t>
      </w:r>
      <w:proofErr w:type="spellStart"/>
      <w:r>
        <w:rPr>
          <w:rFonts w:ascii="Helvetica" w:hAnsi="Helvetica"/>
          <w:color w:val="141823"/>
          <w:sz w:val="21"/>
          <w:szCs w:val="21"/>
        </w:rPr>
        <w:t>HMK'nun</w:t>
      </w:r>
      <w:proofErr w:type="spellEnd"/>
      <w:r>
        <w:rPr>
          <w:rFonts w:ascii="Helvetica" w:hAnsi="Helvetica"/>
          <w:color w:val="141823"/>
          <w:sz w:val="21"/>
          <w:szCs w:val="21"/>
        </w:rPr>
        <w:t xml:space="preserve"> 383.maddesi uyarınca da sulh hukuk mahkemesinin davaya bakmakta görevli olduğu anlaşılmaktadır.</w:t>
      </w:r>
      <w:r>
        <w:rPr>
          <w:rFonts w:ascii="Helvetica" w:hAnsi="Helvetica"/>
          <w:color w:val="141823"/>
          <w:sz w:val="21"/>
          <w:szCs w:val="21"/>
        </w:rPr>
        <w:br/>
        <w:t>O halde yerel mahkemece görevli olmadığı gerekçesi ile dava dilekçesinin reddine karar verilmesi yerinde değildir.</w:t>
      </w:r>
      <w:r>
        <w:rPr>
          <w:rFonts w:ascii="Helvetica" w:hAnsi="Helvetica"/>
          <w:color w:val="141823"/>
          <w:sz w:val="21"/>
          <w:szCs w:val="21"/>
        </w:rPr>
        <w:br/>
        <w:t>Ne var ki, bozma ilamının son paragrafında yazılı olan; “… Bu tür davaların asliye hukuk mahkemesinde görülmesi mümkün olmadığından, dava şartının yokluğu nedeniyle davanın görev yönünden reddine, dosyanın görevli sulh hukuk mahkemesine gönderilmesine karar verilmesi gerekirken davanın esastan sonuçlandırılması doğru görülmemiş, bu sebeple hükmün bozulması gerekmiştir.”, ibaresinin hatalı yazıldığı anlaşılmakla, bu ibarenin bozma ilamından çıkartılarak yerine; “... Bu davanın sulh hukuk mahkemesince görülüp, dosyanın esası hakkında bir karar verilmesi gerekirken, dava şartının yokluğu nedeniyle görev yönünden reddine karar verilmesi doğru görülmemiş, bu sebeple hükmün bozulması gerekmiştir.”, ibarelerinin yazılarak verilen hükmün belirtilen bu gerekçeyle bozulması gerekmiştir.</w:t>
      </w:r>
      <w:r>
        <w:rPr>
          <w:rFonts w:ascii="Helvetica" w:hAnsi="Helvetica"/>
          <w:color w:val="141823"/>
          <w:sz w:val="21"/>
          <w:szCs w:val="21"/>
        </w:rPr>
        <w:br/>
      </w:r>
      <w:proofErr w:type="gramStart"/>
      <w:r>
        <w:rPr>
          <w:rFonts w:ascii="Helvetica" w:hAnsi="Helvetica"/>
          <w:color w:val="141823"/>
          <w:sz w:val="21"/>
          <w:szCs w:val="21"/>
        </w:rPr>
        <w:t>SONUÇ : Davacı</w:t>
      </w:r>
      <w:proofErr w:type="gramEnd"/>
      <w:r>
        <w:rPr>
          <w:rFonts w:ascii="Helvetica" w:hAnsi="Helvetica"/>
          <w:color w:val="141823"/>
          <w:sz w:val="21"/>
          <w:szCs w:val="21"/>
        </w:rPr>
        <w:t xml:space="preserve"> vekilinin temyiz itirazlarının kabulü ile, direnme kararının yukarda açıklanan değişik nedenlerden dolayı 6217 sayılı Kanunun 30.maddesi ile 6100 sayılı Hukuk Muhakemeleri Kanunu'na eklenen "Geçici madde 3" atfıyla uygulanmakta olan 1086 sayılı Hukuk Usulü Muhakemeleri Kanunu'nun 429.maddesi gereğince BOZULMASINA, istek halinde temyiz peşin harcının yatırana geri verilmesine, aynı Kanun'un 440.maddesi uyarınca karar düzeltme yolu kapalı olmak üzere, 07.05.2014 gününde oybirliği ile karar verildi.</w:t>
      </w:r>
    </w:p>
    <w:p w:rsidR="003F16E1" w:rsidRDefault="003F16E1" w:rsidP="00246571">
      <w:pPr>
        <w:spacing w:before="120" w:after="360" w:line="240" w:lineRule="auto"/>
        <w:jc w:val="center"/>
        <w:rPr>
          <w:rFonts w:ascii="Times New Roman" w:eastAsia="Times New Roman" w:hAnsi="Times New Roman" w:cs="Times New Roman"/>
          <w:b/>
          <w:bCs/>
          <w:color w:val="000000"/>
          <w:sz w:val="20"/>
          <w:szCs w:val="20"/>
          <w:lang w:val="en-US" w:eastAsia="tr-TR"/>
        </w:rPr>
      </w:pPr>
    </w:p>
    <w:p w:rsidR="003F16E1" w:rsidRDefault="003F16E1" w:rsidP="00246571">
      <w:pPr>
        <w:spacing w:before="120" w:after="360" w:line="240" w:lineRule="auto"/>
        <w:jc w:val="center"/>
        <w:rPr>
          <w:rFonts w:ascii="Times New Roman" w:eastAsia="Times New Roman" w:hAnsi="Times New Roman" w:cs="Times New Roman"/>
          <w:b/>
          <w:bCs/>
          <w:color w:val="000000"/>
          <w:sz w:val="20"/>
          <w:szCs w:val="20"/>
          <w:lang w:val="en-US" w:eastAsia="tr-TR"/>
        </w:rPr>
      </w:pPr>
    </w:p>
    <w:p w:rsidR="00246571" w:rsidRPr="00246571" w:rsidRDefault="00246571" w:rsidP="00246571">
      <w:pPr>
        <w:spacing w:before="120" w:after="360" w:line="240" w:lineRule="auto"/>
        <w:jc w:val="center"/>
        <w:rPr>
          <w:rFonts w:ascii="Zurich Cn BT" w:eastAsia="Times New Roman" w:hAnsi="Zurich Cn BT" w:cs="Times New Roman"/>
          <w:lang w:eastAsia="tr-TR"/>
        </w:rPr>
      </w:pPr>
      <w:r w:rsidRPr="00246571">
        <w:rPr>
          <w:rFonts w:ascii="Times New Roman" w:eastAsia="Times New Roman" w:hAnsi="Times New Roman" w:cs="Times New Roman"/>
          <w:b/>
          <w:bCs/>
          <w:color w:val="000000"/>
          <w:sz w:val="20"/>
          <w:szCs w:val="20"/>
          <w:lang w:val="en-US" w:eastAsia="tr-TR"/>
        </w:rPr>
        <w:t>....................................... MAHKEMESİ SAYIN HAKİMLİĞİ'NE</w:t>
      </w:r>
    </w:p>
    <w:tbl>
      <w:tblPr>
        <w:tblW w:w="0" w:type="auto"/>
        <w:tblInd w:w="36" w:type="dxa"/>
        <w:tblCellMar>
          <w:left w:w="0" w:type="dxa"/>
          <w:right w:w="0" w:type="dxa"/>
        </w:tblCellMar>
        <w:tblLook w:val="04A0"/>
      </w:tblPr>
      <w:tblGrid>
        <w:gridCol w:w="2398"/>
        <w:gridCol w:w="6710"/>
      </w:tblGrid>
      <w:tr w:rsidR="00246571" w:rsidRPr="00246571" w:rsidTr="00246571">
        <w:tc>
          <w:tcPr>
            <w:tcW w:w="2400" w:type="dxa"/>
            <w:tcMar>
              <w:top w:w="0" w:type="dxa"/>
              <w:left w:w="36" w:type="dxa"/>
              <w:bottom w:w="0" w:type="dxa"/>
              <w:right w:w="36" w:type="dxa"/>
            </w:tcMar>
            <w:hideMark/>
          </w:tcPr>
          <w:p w:rsidR="00246571" w:rsidRPr="00246571" w:rsidRDefault="00246571" w:rsidP="00246571">
            <w:pPr>
              <w:spacing w:before="120" w:after="0" w:line="240" w:lineRule="auto"/>
              <w:rPr>
                <w:rFonts w:ascii="Times New Roman" w:eastAsia="Times New Roman" w:hAnsi="Times New Roman" w:cs="Times New Roman"/>
                <w:sz w:val="20"/>
                <w:szCs w:val="20"/>
                <w:lang w:eastAsia="tr-TR"/>
              </w:rPr>
            </w:pPr>
            <w:r w:rsidRPr="00246571">
              <w:rPr>
                <w:rFonts w:ascii="Times New Roman" w:eastAsia="Times New Roman" w:hAnsi="Times New Roman" w:cs="Times New Roman"/>
                <w:b/>
                <w:bCs/>
                <w:color w:val="000000"/>
                <w:sz w:val="20"/>
                <w:szCs w:val="20"/>
                <w:lang w:val="en-US" w:eastAsia="tr-TR"/>
              </w:rPr>
              <w:t>DAVACILAR                      :</w:t>
            </w:r>
          </w:p>
        </w:tc>
        <w:tc>
          <w:tcPr>
            <w:tcW w:w="6960" w:type="dxa"/>
            <w:tcMar>
              <w:top w:w="0" w:type="dxa"/>
              <w:left w:w="36" w:type="dxa"/>
              <w:bottom w:w="0" w:type="dxa"/>
              <w:right w:w="36" w:type="dxa"/>
            </w:tcMar>
            <w:hideMark/>
          </w:tcPr>
          <w:p w:rsidR="00246571" w:rsidRPr="00246571" w:rsidRDefault="00246571" w:rsidP="00246571">
            <w:pPr>
              <w:spacing w:before="120" w:after="0" w:line="240" w:lineRule="auto"/>
              <w:rPr>
                <w:rFonts w:ascii="Times New Roman" w:eastAsia="Times New Roman" w:hAnsi="Times New Roman" w:cs="Times New Roman"/>
                <w:sz w:val="20"/>
                <w:szCs w:val="20"/>
                <w:lang w:eastAsia="tr-TR"/>
              </w:rPr>
            </w:pPr>
            <w:r w:rsidRPr="00246571">
              <w:rPr>
                <w:rFonts w:ascii="Times New Roman" w:eastAsia="Times New Roman" w:hAnsi="Times New Roman" w:cs="Times New Roman"/>
                <w:color w:val="000000"/>
                <w:sz w:val="20"/>
                <w:szCs w:val="20"/>
                <w:lang w:val="en-US" w:eastAsia="tr-TR"/>
              </w:rPr>
              <w:t xml:space="preserve">.......... ....................... (TC </w:t>
            </w:r>
            <w:proofErr w:type="spellStart"/>
            <w:r w:rsidRPr="00246571">
              <w:rPr>
                <w:rFonts w:ascii="Times New Roman" w:eastAsia="Times New Roman" w:hAnsi="Times New Roman" w:cs="Times New Roman"/>
                <w:color w:val="000000"/>
                <w:sz w:val="20"/>
                <w:szCs w:val="20"/>
                <w:lang w:val="en-US" w:eastAsia="tr-TR"/>
              </w:rPr>
              <w:t>Kimlik</w:t>
            </w:r>
            <w:proofErr w:type="spellEnd"/>
            <w:r w:rsidRPr="00246571">
              <w:rPr>
                <w:rFonts w:ascii="Times New Roman" w:eastAsia="Times New Roman" w:hAnsi="Times New Roman" w:cs="Times New Roman"/>
                <w:color w:val="000000"/>
                <w:sz w:val="20"/>
                <w:szCs w:val="20"/>
                <w:lang w:val="en-US" w:eastAsia="tr-TR"/>
              </w:rPr>
              <w:t xml:space="preserve"> No: .................)</w:t>
            </w:r>
          </w:p>
          <w:p w:rsidR="00246571" w:rsidRPr="00246571" w:rsidRDefault="00246571" w:rsidP="00246571">
            <w:pPr>
              <w:spacing w:before="120" w:after="0" w:line="240" w:lineRule="auto"/>
              <w:rPr>
                <w:rFonts w:ascii="Times New Roman" w:eastAsia="Times New Roman" w:hAnsi="Times New Roman" w:cs="Times New Roman"/>
                <w:sz w:val="20"/>
                <w:szCs w:val="20"/>
                <w:lang w:eastAsia="tr-TR"/>
              </w:rPr>
            </w:pPr>
            <w:proofErr w:type="spellStart"/>
            <w:r w:rsidRPr="00246571">
              <w:rPr>
                <w:rFonts w:ascii="Times New Roman" w:eastAsia="Times New Roman" w:hAnsi="Times New Roman" w:cs="Times New Roman"/>
                <w:color w:val="000000"/>
                <w:sz w:val="20"/>
                <w:szCs w:val="20"/>
                <w:lang w:val="en-US" w:eastAsia="tr-TR"/>
              </w:rPr>
              <w:t>Adres</w:t>
            </w:r>
            <w:proofErr w:type="spellEnd"/>
            <w:r w:rsidRPr="00246571">
              <w:rPr>
                <w:rFonts w:ascii="Times New Roman" w:eastAsia="Times New Roman" w:hAnsi="Times New Roman" w:cs="Times New Roman"/>
                <w:color w:val="000000"/>
                <w:sz w:val="20"/>
                <w:szCs w:val="20"/>
                <w:lang w:val="en-US" w:eastAsia="tr-TR"/>
              </w:rPr>
              <w:t>: ...........................................</w:t>
            </w:r>
          </w:p>
        </w:tc>
      </w:tr>
      <w:tr w:rsidR="00246571" w:rsidRPr="00246571" w:rsidTr="00246571">
        <w:tc>
          <w:tcPr>
            <w:tcW w:w="2400" w:type="dxa"/>
            <w:tcMar>
              <w:top w:w="0" w:type="dxa"/>
              <w:left w:w="36" w:type="dxa"/>
              <w:bottom w:w="0" w:type="dxa"/>
              <w:right w:w="36" w:type="dxa"/>
            </w:tcMar>
            <w:hideMark/>
          </w:tcPr>
          <w:p w:rsidR="00246571" w:rsidRPr="00246571" w:rsidRDefault="00246571" w:rsidP="00246571">
            <w:pPr>
              <w:spacing w:before="120" w:after="0" w:line="240" w:lineRule="auto"/>
              <w:rPr>
                <w:rFonts w:ascii="Times New Roman" w:eastAsia="Times New Roman" w:hAnsi="Times New Roman" w:cs="Times New Roman"/>
                <w:sz w:val="20"/>
                <w:szCs w:val="20"/>
                <w:lang w:eastAsia="tr-TR"/>
              </w:rPr>
            </w:pPr>
            <w:r w:rsidRPr="00246571">
              <w:rPr>
                <w:rFonts w:ascii="Times New Roman" w:eastAsia="Times New Roman" w:hAnsi="Times New Roman" w:cs="Times New Roman"/>
                <w:b/>
                <w:bCs/>
                <w:color w:val="000000"/>
                <w:sz w:val="20"/>
                <w:szCs w:val="20"/>
                <w:lang w:val="en-US" w:eastAsia="tr-TR"/>
              </w:rPr>
              <w:t>VEKİLİ                                :</w:t>
            </w:r>
          </w:p>
        </w:tc>
        <w:tc>
          <w:tcPr>
            <w:tcW w:w="6960" w:type="dxa"/>
            <w:tcMar>
              <w:top w:w="0" w:type="dxa"/>
              <w:left w:w="36" w:type="dxa"/>
              <w:bottom w:w="0" w:type="dxa"/>
              <w:right w:w="36" w:type="dxa"/>
            </w:tcMar>
            <w:hideMark/>
          </w:tcPr>
          <w:p w:rsidR="00246571" w:rsidRPr="00246571" w:rsidRDefault="00246571" w:rsidP="00246571">
            <w:pPr>
              <w:spacing w:before="120" w:after="0" w:line="240" w:lineRule="auto"/>
              <w:rPr>
                <w:rFonts w:ascii="Times New Roman" w:eastAsia="Times New Roman" w:hAnsi="Times New Roman" w:cs="Times New Roman"/>
                <w:sz w:val="20"/>
                <w:szCs w:val="20"/>
                <w:lang w:eastAsia="tr-TR"/>
              </w:rPr>
            </w:pPr>
            <w:r w:rsidRPr="00246571">
              <w:rPr>
                <w:rFonts w:ascii="Times New Roman" w:eastAsia="Times New Roman" w:hAnsi="Times New Roman" w:cs="Times New Roman"/>
                <w:color w:val="000000"/>
                <w:sz w:val="20"/>
                <w:szCs w:val="20"/>
                <w:lang w:val="en-US" w:eastAsia="tr-TR"/>
              </w:rPr>
              <w:t xml:space="preserve">Av. </w:t>
            </w:r>
            <w:proofErr w:type="gramStart"/>
            <w:r w:rsidRPr="00246571">
              <w:rPr>
                <w:rFonts w:ascii="Times New Roman" w:eastAsia="Times New Roman" w:hAnsi="Times New Roman" w:cs="Times New Roman"/>
                <w:color w:val="000000"/>
                <w:sz w:val="20"/>
                <w:szCs w:val="20"/>
                <w:lang w:val="en-US" w:eastAsia="tr-TR"/>
              </w:rPr>
              <w:t>......................... ...................</w:t>
            </w:r>
            <w:proofErr w:type="gramEnd"/>
            <w:r w:rsidRPr="00246571">
              <w:rPr>
                <w:rFonts w:ascii="Times New Roman" w:eastAsia="Times New Roman" w:hAnsi="Times New Roman" w:cs="Times New Roman"/>
                <w:color w:val="000000"/>
                <w:sz w:val="20"/>
                <w:szCs w:val="20"/>
                <w:lang w:val="en-US" w:eastAsia="tr-TR"/>
              </w:rPr>
              <w:t xml:space="preserve"> (TC </w:t>
            </w:r>
            <w:proofErr w:type="spellStart"/>
            <w:r w:rsidRPr="00246571">
              <w:rPr>
                <w:rFonts w:ascii="Times New Roman" w:eastAsia="Times New Roman" w:hAnsi="Times New Roman" w:cs="Times New Roman"/>
                <w:color w:val="000000"/>
                <w:sz w:val="20"/>
                <w:szCs w:val="20"/>
                <w:lang w:val="en-US" w:eastAsia="tr-TR"/>
              </w:rPr>
              <w:t>Kimlik</w:t>
            </w:r>
            <w:proofErr w:type="spellEnd"/>
            <w:r w:rsidRPr="00246571">
              <w:rPr>
                <w:rFonts w:ascii="Times New Roman" w:eastAsia="Times New Roman" w:hAnsi="Times New Roman" w:cs="Times New Roman"/>
                <w:color w:val="000000"/>
                <w:sz w:val="20"/>
                <w:szCs w:val="20"/>
                <w:lang w:val="en-US" w:eastAsia="tr-TR"/>
              </w:rPr>
              <w:t xml:space="preserve"> No: ..............................)</w:t>
            </w:r>
          </w:p>
          <w:p w:rsidR="00246571" w:rsidRPr="00246571" w:rsidRDefault="00246571" w:rsidP="00246571">
            <w:pPr>
              <w:spacing w:before="120" w:after="0" w:line="240" w:lineRule="auto"/>
              <w:rPr>
                <w:rFonts w:ascii="Times New Roman" w:eastAsia="Times New Roman" w:hAnsi="Times New Roman" w:cs="Times New Roman"/>
                <w:sz w:val="20"/>
                <w:szCs w:val="20"/>
                <w:lang w:eastAsia="tr-TR"/>
              </w:rPr>
            </w:pPr>
            <w:proofErr w:type="spellStart"/>
            <w:r w:rsidRPr="00246571">
              <w:rPr>
                <w:rFonts w:ascii="Times New Roman" w:eastAsia="Times New Roman" w:hAnsi="Times New Roman" w:cs="Times New Roman"/>
                <w:color w:val="000000"/>
                <w:sz w:val="20"/>
                <w:szCs w:val="20"/>
                <w:lang w:val="en-US" w:eastAsia="tr-TR"/>
              </w:rPr>
              <w:t>Adres</w:t>
            </w:r>
            <w:proofErr w:type="spellEnd"/>
            <w:r w:rsidRPr="00246571">
              <w:rPr>
                <w:rFonts w:ascii="Times New Roman" w:eastAsia="Times New Roman" w:hAnsi="Times New Roman" w:cs="Times New Roman"/>
                <w:color w:val="000000"/>
                <w:sz w:val="20"/>
                <w:szCs w:val="20"/>
                <w:lang w:val="en-US" w:eastAsia="tr-TR"/>
              </w:rPr>
              <w:t>: ..................................................</w:t>
            </w:r>
          </w:p>
          <w:p w:rsidR="00246571" w:rsidRPr="00246571" w:rsidRDefault="00246571" w:rsidP="00246571">
            <w:pPr>
              <w:spacing w:before="120" w:after="0" w:line="240" w:lineRule="auto"/>
              <w:rPr>
                <w:rFonts w:ascii="Times New Roman" w:eastAsia="Times New Roman" w:hAnsi="Times New Roman" w:cs="Times New Roman"/>
                <w:sz w:val="20"/>
                <w:szCs w:val="20"/>
                <w:lang w:eastAsia="tr-TR"/>
              </w:rPr>
            </w:pPr>
            <w:r w:rsidRPr="00246571">
              <w:rPr>
                <w:rFonts w:ascii="Times New Roman" w:eastAsia="Times New Roman" w:hAnsi="Times New Roman" w:cs="Times New Roman"/>
                <w:color w:val="000000"/>
                <w:sz w:val="20"/>
                <w:szCs w:val="20"/>
                <w:lang w:val="en-US" w:eastAsia="tr-TR"/>
              </w:rPr>
              <w:t>Tel</w:t>
            </w:r>
            <w:proofErr w:type="gramStart"/>
            <w:r w:rsidRPr="00246571">
              <w:rPr>
                <w:rFonts w:ascii="Times New Roman" w:eastAsia="Times New Roman" w:hAnsi="Times New Roman" w:cs="Times New Roman"/>
                <w:color w:val="000000"/>
                <w:sz w:val="20"/>
                <w:szCs w:val="20"/>
                <w:lang w:val="en-US" w:eastAsia="tr-TR"/>
              </w:rPr>
              <w:t>:........................</w:t>
            </w:r>
            <w:proofErr w:type="gramEnd"/>
            <w:r w:rsidRPr="00246571">
              <w:rPr>
                <w:rFonts w:ascii="Times New Roman" w:eastAsia="Times New Roman" w:hAnsi="Times New Roman" w:cs="Times New Roman"/>
                <w:color w:val="000000"/>
                <w:sz w:val="20"/>
                <w:szCs w:val="20"/>
                <w:lang w:val="en-US" w:eastAsia="tr-TR"/>
              </w:rPr>
              <w:t xml:space="preserve"> Fax</w:t>
            </w:r>
            <w:proofErr w:type="gramStart"/>
            <w:r w:rsidRPr="00246571">
              <w:rPr>
                <w:rFonts w:ascii="Times New Roman" w:eastAsia="Times New Roman" w:hAnsi="Times New Roman" w:cs="Times New Roman"/>
                <w:color w:val="000000"/>
                <w:sz w:val="20"/>
                <w:szCs w:val="20"/>
                <w:lang w:val="en-US" w:eastAsia="tr-TR"/>
              </w:rPr>
              <w:t>:........................</w:t>
            </w:r>
            <w:proofErr w:type="gramEnd"/>
          </w:p>
        </w:tc>
      </w:tr>
      <w:tr w:rsidR="00246571" w:rsidRPr="00246571" w:rsidTr="00246571">
        <w:tc>
          <w:tcPr>
            <w:tcW w:w="2400" w:type="dxa"/>
            <w:tcMar>
              <w:top w:w="0" w:type="dxa"/>
              <w:left w:w="36" w:type="dxa"/>
              <w:bottom w:w="0" w:type="dxa"/>
              <w:right w:w="36" w:type="dxa"/>
            </w:tcMar>
            <w:hideMark/>
          </w:tcPr>
          <w:p w:rsidR="00246571" w:rsidRPr="00246571" w:rsidRDefault="00246571" w:rsidP="00246571">
            <w:pPr>
              <w:spacing w:before="120" w:after="0" w:line="240" w:lineRule="auto"/>
              <w:rPr>
                <w:rFonts w:ascii="Times New Roman" w:eastAsia="Times New Roman" w:hAnsi="Times New Roman" w:cs="Times New Roman"/>
                <w:sz w:val="20"/>
                <w:szCs w:val="20"/>
                <w:lang w:eastAsia="tr-TR"/>
              </w:rPr>
            </w:pPr>
            <w:r w:rsidRPr="00246571">
              <w:rPr>
                <w:rFonts w:ascii="Times New Roman" w:eastAsia="Times New Roman" w:hAnsi="Times New Roman" w:cs="Times New Roman"/>
                <w:b/>
                <w:bCs/>
                <w:color w:val="000000"/>
                <w:sz w:val="20"/>
                <w:szCs w:val="20"/>
                <w:lang w:val="en-US" w:eastAsia="tr-TR"/>
              </w:rPr>
              <w:t>DAVALILAR                      :</w:t>
            </w:r>
          </w:p>
        </w:tc>
        <w:tc>
          <w:tcPr>
            <w:tcW w:w="6960" w:type="dxa"/>
            <w:tcMar>
              <w:top w:w="0" w:type="dxa"/>
              <w:left w:w="36" w:type="dxa"/>
              <w:bottom w:w="0" w:type="dxa"/>
              <w:right w:w="36" w:type="dxa"/>
            </w:tcMar>
            <w:hideMark/>
          </w:tcPr>
          <w:p w:rsidR="00246571" w:rsidRPr="00246571" w:rsidRDefault="00246571" w:rsidP="00246571">
            <w:pPr>
              <w:spacing w:before="120" w:after="0" w:line="240" w:lineRule="auto"/>
              <w:rPr>
                <w:rFonts w:ascii="Times New Roman" w:eastAsia="Times New Roman" w:hAnsi="Times New Roman" w:cs="Times New Roman"/>
                <w:sz w:val="20"/>
                <w:szCs w:val="20"/>
                <w:lang w:eastAsia="tr-TR"/>
              </w:rPr>
            </w:pPr>
            <w:r w:rsidRPr="00246571">
              <w:rPr>
                <w:rFonts w:ascii="Times New Roman" w:eastAsia="Times New Roman" w:hAnsi="Times New Roman" w:cs="Times New Roman"/>
                <w:color w:val="000000"/>
                <w:sz w:val="20"/>
                <w:szCs w:val="20"/>
                <w:lang w:val="en-US" w:eastAsia="tr-TR"/>
              </w:rPr>
              <w:t>......................... ..............................</w:t>
            </w:r>
          </w:p>
          <w:p w:rsidR="00246571" w:rsidRPr="00246571" w:rsidRDefault="00246571" w:rsidP="00246571">
            <w:pPr>
              <w:spacing w:before="120" w:after="0" w:line="240" w:lineRule="auto"/>
              <w:rPr>
                <w:rFonts w:ascii="Times New Roman" w:eastAsia="Times New Roman" w:hAnsi="Times New Roman" w:cs="Times New Roman"/>
                <w:sz w:val="20"/>
                <w:szCs w:val="20"/>
                <w:lang w:eastAsia="tr-TR"/>
              </w:rPr>
            </w:pPr>
            <w:proofErr w:type="spellStart"/>
            <w:r w:rsidRPr="00246571">
              <w:rPr>
                <w:rFonts w:ascii="Times New Roman" w:eastAsia="Times New Roman" w:hAnsi="Times New Roman" w:cs="Times New Roman"/>
                <w:color w:val="000000"/>
                <w:sz w:val="20"/>
                <w:szCs w:val="20"/>
                <w:lang w:val="en-US" w:eastAsia="tr-TR"/>
              </w:rPr>
              <w:t>Adres</w:t>
            </w:r>
            <w:proofErr w:type="spellEnd"/>
            <w:r w:rsidRPr="00246571">
              <w:rPr>
                <w:rFonts w:ascii="Times New Roman" w:eastAsia="Times New Roman" w:hAnsi="Times New Roman" w:cs="Times New Roman"/>
                <w:color w:val="000000"/>
                <w:sz w:val="20"/>
                <w:szCs w:val="20"/>
                <w:lang w:val="en-US" w:eastAsia="tr-TR"/>
              </w:rPr>
              <w:t>: ............................................</w:t>
            </w:r>
          </w:p>
        </w:tc>
      </w:tr>
      <w:tr w:rsidR="00246571" w:rsidRPr="00246571" w:rsidTr="00246571">
        <w:tc>
          <w:tcPr>
            <w:tcW w:w="2400" w:type="dxa"/>
            <w:tcMar>
              <w:top w:w="0" w:type="dxa"/>
              <w:left w:w="36" w:type="dxa"/>
              <w:bottom w:w="0" w:type="dxa"/>
              <w:right w:w="36" w:type="dxa"/>
            </w:tcMar>
            <w:hideMark/>
          </w:tcPr>
          <w:p w:rsidR="00246571" w:rsidRPr="00246571" w:rsidRDefault="00246571" w:rsidP="00246571">
            <w:pPr>
              <w:spacing w:before="120" w:after="0" w:line="240" w:lineRule="auto"/>
              <w:rPr>
                <w:rFonts w:ascii="Times New Roman" w:eastAsia="Times New Roman" w:hAnsi="Times New Roman" w:cs="Times New Roman"/>
                <w:sz w:val="20"/>
                <w:szCs w:val="20"/>
                <w:lang w:eastAsia="tr-TR"/>
              </w:rPr>
            </w:pPr>
            <w:r w:rsidRPr="00246571">
              <w:rPr>
                <w:rFonts w:ascii="Times New Roman" w:eastAsia="Times New Roman" w:hAnsi="Times New Roman" w:cs="Times New Roman"/>
                <w:b/>
                <w:bCs/>
                <w:color w:val="000000"/>
                <w:sz w:val="20"/>
                <w:szCs w:val="20"/>
                <w:lang w:val="en-US" w:eastAsia="tr-TR"/>
              </w:rPr>
              <w:t>KONU                                   :</w:t>
            </w:r>
          </w:p>
        </w:tc>
        <w:tc>
          <w:tcPr>
            <w:tcW w:w="6960" w:type="dxa"/>
            <w:tcMar>
              <w:top w:w="0" w:type="dxa"/>
              <w:left w:w="36" w:type="dxa"/>
              <w:bottom w:w="0" w:type="dxa"/>
              <w:right w:w="36" w:type="dxa"/>
            </w:tcMar>
            <w:hideMark/>
          </w:tcPr>
          <w:p w:rsidR="00246571" w:rsidRPr="00246571" w:rsidRDefault="00246571" w:rsidP="00246571">
            <w:pPr>
              <w:spacing w:before="120" w:after="0" w:line="240" w:lineRule="auto"/>
              <w:rPr>
                <w:rFonts w:ascii="Times New Roman" w:eastAsia="Times New Roman" w:hAnsi="Times New Roman" w:cs="Times New Roman"/>
                <w:sz w:val="20"/>
                <w:szCs w:val="20"/>
                <w:lang w:eastAsia="tr-TR"/>
              </w:rPr>
            </w:pPr>
            <w:proofErr w:type="spellStart"/>
            <w:r w:rsidRPr="00246571">
              <w:rPr>
                <w:rFonts w:ascii="Times New Roman" w:eastAsia="Times New Roman" w:hAnsi="Times New Roman" w:cs="Times New Roman"/>
                <w:color w:val="000000"/>
                <w:sz w:val="20"/>
                <w:szCs w:val="20"/>
                <w:lang w:val="en-US" w:eastAsia="tr-TR"/>
              </w:rPr>
              <w:t>Tapudaki</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hatalı</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soyisim</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kaydının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tashihi</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talebimizdir</w:t>
            </w:r>
            <w:proofErr w:type="spellEnd"/>
            <w:r w:rsidRPr="00246571">
              <w:rPr>
                <w:rFonts w:ascii="Times New Roman" w:eastAsia="Times New Roman" w:hAnsi="Times New Roman" w:cs="Times New Roman"/>
                <w:color w:val="000000"/>
                <w:sz w:val="20"/>
                <w:szCs w:val="20"/>
                <w:lang w:val="en-US" w:eastAsia="tr-TR"/>
              </w:rPr>
              <w:t>.</w:t>
            </w:r>
          </w:p>
        </w:tc>
      </w:tr>
      <w:tr w:rsidR="00246571" w:rsidRPr="00246571" w:rsidTr="00246571">
        <w:tc>
          <w:tcPr>
            <w:tcW w:w="2400" w:type="dxa"/>
            <w:tcMar>
              <w:top w:w="0" w:type="dxa"/>
              <w:left w:w="36" w:type="dxa"/>
              <w:bottom w:w="0" w:type="dxa"/>
              <w:right w:w="36" w:type="dxa"/>
            </w:tcMar>
            <w:hideMark/>
          </w:tcPr>
          <w:p w:rsidR="00246571" w:rsidRPr="00246571" w:rsidRDefault="00246571" w:rsidP="00246571">
            <w:pPr>
              <w:spacing w:before="120" w:after="0" w:line="240" w:lineRule="auto"/>
              <w:rPr>
                <w:rFonts w:ascii="Times New Roman" w:eastAsia="Times New Roman" w:hAnsi="Times New Roman" w:cs="Times New Roman"/>
                <w:sz w:val="20"/>
                <w:szCs w:val="20"/>
                <w:lang w:eastAsia="tr-TR"/>
              </w:rPr>
            </w:pPr>
            <w:r w:rsidRPr="00246571">
              <w:rPr>
                <w:rFonts w:ascii="Times New Roman" w:eastAsia="Times New Roman" w:hAnsi="Times New Roman" w:cs="Times New Roman"/>
                <w:b/>
                <w:bCs/>
                <w:color w:val="000000"/>
                <w:sz w:val="20"/>
                <w:szCs w:val="20"/>
                <w:lang w:val="en-US" w:eastAsia="tr-TR"/>
              </w:rPr>
              <w:t>DAVA DEĞERİ                 :</w:t>
            </w:r>
          </w:p>
        </w:tc>
        <w:tc>
          <w:tcPr>
            <w:tcW w:w="6960" w:type="dxa"/>
            <w:tcMar>
              <w:top w:w="0" w:type="dxa"/>
              <w:left w:w="36" w:type="dxa"/>
              <w:bottom w:w="0" w:type="dxa"/>
              <w:right w:w="36" w:type="dxa"/>
            </w:tcMar>
            <w:hideMark/>
          </w:tcPr>
          <w:p w:rsidR="00246571" w:rsidRPr="00246571" w:rsidRDefault="00246571" w:rsidP="00246571">
            <w:pPr>
              <w:spacing w:before="120" w:after="0" w:line="240" w:lineRule="auto"/>
              <w:rPr>
                <w:rFonts w:ascii="Times New Roman" w:eastAsia="Times New Roman" w:hAnsi="Times New Roman" w:cs="Times New Roman"/>
                <w:sz w:val="20"/>
                <w:szCs w:val="20"/>
                <w:lang w:eastAsia="tr-TR"/>
              </w:rPr>
            </w:pPr>
            <w:r w:rsidRPr="00246571">
              <w:rPr>
                <w:rFonts w:ascii="Times New Roman" w:eastAsia="Times New Roman" w:hAnsi="Times New Roman" w:cs="Times New Roman"/>
                <w:b/>
                <w:bCs/>
                <w:color w:val="000000"/>
                <w:sz w:val="20"/>
                <w:szCs w:val="20"/>
                <w:lang w:val="en-US" w:eastAsia="tr-TR"/>
              </w:rPr>
              <w:t>................. TL</w:t>
            </w:r>
          </w:p>
        </w:tc>
      </w:tr>
      <w:tr w:rsidR="00246571" w:rsidRPr="00246571" w:rsidTr="00246571">
        <w:tc>
          <w:tcPr>
            <w:tcW w:w="2400" w:type="dxa"/>
            <w:tcMar>
              <w:top w:w="0" w:type="dxa"/>
              <w:left w:w="36" w:type="dxa"/>
              <w:bottom w:w="0" w:type="dxa"/>
              <w:right w:w="36" w:type="dxa"/>
            </w:tcMar>
            <w:hideMark/>
          </w:tcPr>
          <w:p w:rsidR="00246571" w:rsidRPr="00246571" w:rsidRDefault="00246571" w:rsidP="00246571">
            <w:pPr>
              <w:spacing w:before="120" w:after="0" w:line="240" w:lineRule="auto"/>
              <w:rPr>
                <w:rFonts w:ascii="Times New Roman" w:eastAsia="Times New Roman" w:hAnsi="Times New Roman" w:cs="Times New Roman"/>
                <w:sz w:val="20"/>
                <w:szCs w:val="20"/>
                <w:lang w:eastAsia="tr-TR"/>
              </w:rPr>
            </w:pPr>
            <w:r w:rsidRPr="00246571">
              <w:rPr>
                <w:rFonts w:ascii="Times New Roman" w:eastAsia="Times New Roman" w:hAnsi="Times New Roman" w:cs="Times New Roman"/>
                <w:b/>
                <w:bCs/>
                <w:color w:val="000000"/>
                <w:sz w:val="20"/>
                <w:szCs w:val="20"/>
                <w:lang w:val="en-US" w:eastAsia="tr-TR"/>
              </w:rPr>
              <w:t>AÇIKLAMALAR              :</w:t>
            </w:r>
          </w:p>
        </w:tc>
        <w:tc>
          <w:tcPr>
            <w:tcW w:w="6960" w:type="dxa"/>
            <w:tcMar>
              <w:top w:w="0" w:type="dxa"/>
              <w:left w:w="36" w:type="dxa"/>
              <w:bottom w:w="0" w:type="dxa"/>
              <w:right w:w="36" w:type="dxa"/>
            </w:tcMar>
            <w:hideMark/>
          </w:tcPr>
          <w:p w:rsidR="00246571" w:rsidRPr="00246571" w:rsidRDefault="00246571" w:rsidP="00246571">
            <w:pPr>
              <w:spacing w:before="120" w:after="0" w:line="240" w:lineRule="auto"/>
              <w:rPr>
                <w:rFonts w:ascii="Times New Roman" w:eastAsia="Times New Roman" w:hAnsi="Times New Roman" w:cs="Times New Roman"/>
                <w:sz w:val="20"/>
                <w:szCs w:val="20"/>
                <w:lang w:eastAsia="tr-TR"/>
              </w:rPr>
            </w:pPr>
            <w:r w:rsidRPr="00246571">
              <w:rPr>
                <w:rFonts w:ascii="Times New Roman" w:eastAsia="Times New Roman" w:hAnsi="Times New Roman" w:cs="Times New Roman"/>
                <w:color w:val="000000"/>
                <w:sz w:val="20"/>
                <w:szCs w:val="20"/>
                <w:lang w:val="en-US" w:eastAsia="tr-TR"/>
              </w:rPr>
              <w:t> </w:t>
            </w:r>
          </w:p>
        </w:tc>
      </w:tr>
    </w:tbl>
    <w:p w:rsidR="00246571" w:rsidRPr="00246571" w:rsidRDefault="00246571" w:rsidP="00246571">
      <w:pPr>
        <w:spacing w:before="120" w:after="0" w:line="240" w:lineRule="auto"/>
        <w:ind w:left="360" w:hanging="360"/>
        <w:jc w:val="both"/>
        <w:rPr>
          <w:rFonts w:ascii="Times New Roman" w:eastAsia="Times New Roman" w:hAnsi="Times New Roman" w:cs="Times New Roman"/>
          <w:sz w:val="20"/>
          <w:szCs w:val="20"/>
          <w:lang w:eastAsia="tr-TR"/>
        </w:rPr>
      </w:pPr>
      <w:r w:rsidRPr="00246571">
        <w:rPr>
          <w:rFonts w:ascii="Times New Roman" w:eastAsia="Times New Roman" w:hAnsi="Times New Roman" w:cs="Times New Roman"/>
          <w:color w:val="000000"/>
          <w:sz w:val="20"/>
          <w:szCs w:val="20"/>
          <w:lang w:val="en-US" w:eastAsia="tr-TR"/>
        </w:rPr>
        <w:t>1.</w:t>
      </w:r>
      <w:r w:rsidRPr="00246571">
        <w:rPr>
          <w:rFonts w:ascii="Times New Roman" w:eastAsia="Times New Roman" w:hAnsi="Times New Roman" w:cs="Times New Roman"/>
          <w:color w:val="000000"/>
          <w:sz w:val="14"/>
          <w:szCs w:val="14"/>
          <w:lang w:val="en-US" w:eastAsia="tr-TR"/>
        </w:rPr>
        <w:t xml:space="preserve">       </w:t>
      </w:r>
      <w:r w:rsidRPr="00246571">
        <w:rPr>
          <w:rFonts w:ascii="Times New Roman" w:eastAsia="Times New Roman" w:hAnsi="Times New Roman" w:cs="Times New Roman"/>
          <w:color w:val="000000"/>
          <w:sz w:val="20"/>
          <w:szCs w:val="20"/>
          <w:lang w:val="en-US" w:eastAsia="tr-TR"/>
        </w:rPr>
        <w:t>...........</w:t>
      </w:r>
      <w:proofErr w:type="spellStart"/>
      <w:r w:rsidRPr="00246571">
        <w:rPr>
          <w:rFonts w:ascii="Times New Roman" w:eastAsia="Times New Roman" w:hAnsi="Times New Roman" w:cs="Times New Roman"/>
          <w:color w:val="000000"/>
          <w:sz w:val="20"/>
          <w:szCs w:val="20"/>
          <w:lang w:val="en-US" w:eastAsia="tr-TR"/>
        </w:rPr>
        <w:t>İli</w:t>
      </w:r>
      <w:proofErr w:type="spellEnd"/>
      <w:proofErr w:type="gramStart"/>
      <w:r w:rsidRPr="00246571">
        <w:rPr>
          <w:rFonts w:ascii="Times New Roman" w:eastAsia="Times New Roman" w:hAnsi="Times New Roman" w:cs="Times New Roman"/>
          <w:color w:val="000000"/>
          <w:sz w:val="20"/>
          <w:szCs w:val="20"/>
          <w:lang w:val="en-US" w:eastAsia="tr-TR"/>
        </w:rPr>
        <w:t>, .........</w:t>
      </w:r>
      <w:proofErr w:type="gram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İlçesi</w:t>
      </w:r>
      <w:proofErr w:type="spellEnd"/>
      <w:proofErr w:type="gramStart"/>
      <w:r w:rsidRPr="00246571">
        <w:rPr>
          <w:rFonts w:ascii="Times New Roman" w:eastAsia="Times New Roman" w:hAnsi="Times New Roman" w:cs="Times New Roman"/>
          <w:color w:val="000000"/>
          <w:sz w:val="20"/>
          <w:szCs w:val="20"/>
          <w:lang w:val="en-US" w:eastAsia="tr-TR"/>
        </w:rPr>
        <w:t>, .............</w:t>
      </w:r>
      <w:proofErr w:type="gram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Mah</w:t>
      </w:r>
      <w:proofErr w:type="spellEnd"/>
      <w:r w:rsidRPr="00246571">
        <w:rPr>
          <w:rFonts w:ascii="Times New Roman" w:eastAsia="Times New Roman" w:hAnsi="Times New Roman" w:cs="Times New Roman"/>
          <w:color w:val="000000"/>
          <w:sz w:val="20"/>
          <w:szCs w:val="20"/>
          <w:lang w:val="en-US" w:eastAsia="tr-TR"/>
        </w:rPr>
        <w:t>.</w:t>
      </w:r>
      <w:proofErr w:type="gramStart"/>
      <w:r w:rsidRPr="00246571">
        <w:rPr>
          <w:rFonts w:ascii="Times New Roman" w:eastAsia="Times New Roman" w:hAnsi="Times New Roman" w:cs="Times New Roman"/>
          <w:color w:val="000000"/>
          <w:sz w:val="20"/>
          <w:szCs w:val="20"/>
          <w:lang w:val="en-US" w:eastAsia="tr-TR"/>
        </w:rPr>
        <w:t>, ......</w:t>
      </w:r>
      <w:proofErr w:type="gram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Ada</w:t>
      </w:r>
      <w:proofErr w:type="spellEnd"/>
      <w:proofErr w:type="gramStart"/>
      <w:r w:rsidRPr="00246571">
        <w:rPr>
          <w:rFonts w:ascii="Times New Roman" w:eastAsia="Times New Roman" w:hAnsi="Times New Roman" w:cs="Times New Roman"/>
          <w:color w:val="000000"/>
          <w:sz w:val="20"/>
          <w:szCs w:val="20"/>
          <w:lang w:val="en-US" w:eastAsia="tr-TR"/>
        </w:rPr>
        <w:t>, ........</w:t>
      </w:r>
      <w:proofErr w:type="gram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Pafta</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proofErr w:type="gramStart"/>
      <w:r w:rsidRPr="00246571">
        <w:rPr>
          <w:rFonts w:ascii="Times New Roman" w:eastAsia="Times New Roman" w:hAnsi="Times New Roman" w:cs="Times New Roman"/>
          <w:color w:val="000000"/>
          <w:sz w:val="20"/>
          <w:szCs w:val="20"/>
          <w:lang w:val="en-US" w:eastAsia="tr-TR"/>
        </w:rPr>
        <w:t>ve</w:t>
      </w:r>
      <w:proofErr w:type="spellEnd"/>
      <w:r w:rsidRPr="00246571">
        <w:rPr>
          <w:rFonts w:ascii="Times New Roman" w:eastAsia="Times New Roman" w:hAnsi="Times New Roman" w:cs="Times New Roman"/>
          <w:color w:val="000000"/>
          <w:sz w:val="20"/>
          <w:szCs w:val="20"/>
          <w:lang w:val="en-US" w:eastAsia="tr-TR"/>
        </w:rPr>
        <w:t xml:space="preserve"> .......</w:t>
      </w:r>
      <w:proofErr w:type="gramEnd"/>
      <w:r w:rsidRPr="00246571">
        <w:rPr>
          <w:rFonts w:ascii="Times New Roman" w:eastAsia="Times New Roman" w:hAnsi="Times New Roman" w:cs="Times New Roman"/>
          <w:color w:val="000000"/>
          <w:sz w:val="20"/>
          <w:szCs w:val="20"/>
          <w:lang w:val="en-US" w:eastAsia="tr-TR"/>
        </w:rPr>
        <w:t xml:space="preserve"> </w:t>
      </w:r>
      <w:proofErr w:type="spellStart"/>
      <w:proofErr w:type="gramStart"/>
      <w:r w:rsidRPr="00246571">
        <w:rPr>
          <w:rFonts w:ascii="Times New Roman" w:eastAsia="Times New Roman" w:hAnsi="Times New Roman" w:cs="Times New Roman"/>
          <w:color w:val="000000"/>
          <w:sz w:val="20"/>
          <w:szCs w:val="20"/>
          <w:lang w:val="en-US" w:eastAsia="tr-TR"/>
        </w:rPr>
        <w:t>Parsel</w:t>
      </w:r>
      <w:proofErr w:type="spellEnd"/>
      <w:r w:rsidRPr="00246571">
        <w:rPr>
          <w:rFonts w:ascii="Times New Roman" w:eastAsia="Times New Roman" w:hAnsi="Times New Roman" w:cs="Times New Roman"/>
          <w:color w:val="000000"/>
          <w:sz w:val="20"/>
          <w:szCs w:val="20"/>
          <w:lang w:val="en-US" w:eastAsia="tr-TR"/>
        </w:rPr>
        <w:t xml:space="preserve"> no.lu </w:t>
      </w:r>
      <w:proofErr w:type="spellStart"/>
      <w:r w:rsidRPr="00246571">
        <w:rPr>
          <w:rFonts w:ascii="Times New Roman" w:eastAsia="Times New Roman" w:hAnsi="Times New Roman" w:cs="Times New Roman"/>
          <w:color w:val="000000"/>
          <w:sz w:val="20"/>
          <w:szCs w:val="20"/>
          <w:lang w:val="en-US" w:eastAsia="tr-TR"/>
        </w:rPr>
        <w:t>taşınmazın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tapu</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kaydı</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oluşturulurken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tapu</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maliklerinin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soyadı</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sehven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yanlış</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yazılmıştır</w:t>
      </w:r>
      <w:proofErr w:type="spellEnd"/>
      <w:r w:rsidRPr="00246571">
        <w:rPr>
          <w:rFonts w:ascii="Times New Roman" w:eastAsia="Times New Roman" w:hAnsi="Times New Roman" w:cs="Times New Roman"/>
          <w:color w:val="000000"/>
          <w:sz w:val="20"/>
          <w:szCs w:val="20"/>
          <w:lang w:val="en-US" w:eastAsia="tr-TR"/>
        </w:rPr>
        <w:t>.</w:t>
      </w:r>
      <w:proofErr w:type="gramEnd"/>
      <w:r w:rsidRPr="00246571">
        <w:rPr>
          <w:rFonts w:ascii="Times New Roman" w:eastAsia="Times New Roman" w:hAnsi="Times New Roman" w:cs="Times New Roman"/>
          <w:color w:val="000000"/>
          <w:sz w:val="20"/>
          <w:szCs w:val="20"/>
          <w:lang w:val="en-US" w:eastAsia="tr-TR"/>
        </w:rPr>
        <w:t xml:space="preserve"> Bu </w:t>
      </w:r>
      <w:proofErr w:type="spellStart"/>
      <w:r w:rsidRPr="00246571">
        <w:rPr>
          <w:rFonts w:ascii="Times New Roman" w:eastAsia="Times New Roman" w:hAnsi="Times New Roman" w:cs="Times New Roman"/>
          <w:color w:val="000000"/>
          <w:sz w:val="20"/>
          <w:szCs w:val="20"/>
          <w:lang w:val="en-US" w:eastAsia="tr-TR"/>
        </w:rPr>
        <w:t>nedenle</w:t>
      </w:r>
      <w:proofErr w:type="spellEnd"/>
      <w:proofErr w:type="gramStart"/>
      <w:r w:rsidRPr="00246571">
        <w:rPr>
          <w:rFonts w:ascii="Times New Roman" w:eastAsia="Times New Roman" w:hAnsi="Times New Roman" w:cs="Times New Roman"/>
          <w:color w:val="000000"/>
          <w:sz w:val="20"/>
          <w:szCs w:val="20"/>
          <w:lang w:val="en-US" w:eastAsia="tr-TR"/>
        </w:rPr>
        <w:t>, ...............</w:t>
      </w:r>
      <w:proofErr w:type="gramEnd"/>
      <w:r w:rsidRPr="00246571">
        <w:rPr>
          <w:rFonts w:ascii="Times New Roman" w:eastAsia="Times New Roman" w:hAnsi="Times New Roman" w:cs="Times New Roman"/>
          <w:color w:val="000000"/>
          <w:sz w:val="20"/>
          <w:szCs w:val="20"/>
          <w:lang w:val="en-US" w:eastAsia="tr-TR"/>
        </w:rPr>
        <w:t xml:space="preserve"> </w:t>
      </w:r>
      <w:proofErr w:type="spellStart"/>
      <w:proofErr w:type="gramStart"/>
      <w:r w:rsidRPr="00246571">
        <w:rPr>
          <w:rFonts w:ascii="Times New Roman" w:eastAsia="Times New Roman" w:hAnsi="Times New Roman" w:cs="Times New Roman"/>
          <w:color w:val="000000"/>
          <w:sz w:val="20"/>
          <w:szCs w:val="20"/>
          <w:lang w:val="en-US" w:eastAsia="tr-TR"/>
        </w:rPr>
        <w:t>Asliye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Hukuk</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Mahkemesinde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açtığımız</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ve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halen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yargılaması</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devam</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etmekte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olan</w:t>
      </w:r>
      <w:proofErr w:type="spellEnd"/>
      <w:r w:rsidRPr="00246571">
        <w:rPr>
          <w:rFonts w:ascii="Times New Roman" w:eastAsia="Times New Roman" w:hAnsi="Times New Roman" w:cs="Times New Roman"/>
          <w:color w:val="000000"/>
          <w:sz w:val="20"/>
          <w:szCs w:val="20"/>
          <w:lang w:val="en-US" w:eastAsia="tr-TR"/>
        </w:rPr>
        <w:t xml:space="preserve"> ........../.......</w:t>
      </w:r>
      <w:proofErr w:type="gram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Esas</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sayılı</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tapu</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iptali</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ve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tescil</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dava</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dosyasının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proofErr w:type="gramStart"/>
      <w:r w:rsidRPr="00246571">
        <w:rPr>
          <w:rFonts w:ascii="Times New Roman" w:eastAsia="Times New Roman" w:hAnsi="Times New Roman" w:cs="Times New Roman"/>
          <w:color w:val="000000"/>
          <w:sz w:val="20"/>
          <w:szCs w:val="20"/>
          <w:lang w:val="en-US" w:eastAsia="tr-TR"/>
        </w:rPr>
        <w:t>ara</w:t>
      </w:r>
      <w:proofErr w:type="spellEnd"/>
      <w:proofErr w:type="gram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kararı</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ile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tarafımıza</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tapuda</w:t>
      </w:r>
      <w:proofErr w:type="spellEnd"/>
      <w:r w:rsidRPr="00246571">
        <w:rPr>
          <w:rFonts w:ascii="Times New Roman" w:eastAsia="Times New Roman" w:hAnsi="Times New Roman" w:cs="Times New Roman"/>
          <w:color w:val="000000"/>
          <w:sz w:val="20"/>
          <w:szCs w:val="20"/>
          <w:lang w:val="en-US" w:eastAsia="tr-TR"/>
        </w:rPr>
        <w:t xml:space="preserve"> soy </w:t>
      </w:r>
      <w:proofErr w:type="spellStart"/>
      <w:r w:rsidRPr="00246571">
        <w:rPr>
          <w:rFonts w:ascii="Times New Roman" w:eastAsia="Times New Roman" w:hAnsi="Times New Roman" w:cs="Times New Roman"/>
          <w:color w:val="000000"/>
          <w:sz w:val="20"/>
          <w:szCs w:val="20"/>
          <w:lang w:val="en-US" w:eastAsia="tr-TR"/>
        </w:rPr>
        <w:t>isim</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tashihi</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davası</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açabilmemiz</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yönünde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yetki</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verilmiştir</w:t>
      </w:r>
      <w:proofErr w:type="spellEnd"/>
      <w:r w:rsidRPr="00246571">
        <w:rPr>
          <w:rFonts w:ascii="Times New Roman" w:eastAsia="Times New Roman" w:hAnsi="Times New Roman" w:cs="Times New Roman"/>
          <w:color w:val="000000"/>
          <w:sz w:val="20"/>
          <w:szCs w:val="20"/>
          <w:lang w:val="en-US" w:eastAsia="tr-TR"/>
        </w:rPr>
        <w:t>.</w:t>
      </w:r>
    </w:p>
    <w:p w:rsidR="00246571" w:rsidRPr="00246571" w:rsidRDefault="00246571" w:rsidP="00246571">
      <w:pPr>
        <w:spacing w:before="120" w:after="0" w:line="240" w:lineRule="auto"/>
        <w:ind w:left="360" w:hanging="360"/>
        <w:jc w:val="both"/>
        <w:rPr>
          <w:rFonts w:ascii="Times New Roman" w:eastAsia="Times New Roman" w:hAnsi="Times New Roman" w:cs="Times New Roman"/>
          <w:sz w:val="20"/>
          <w:szCs w:val="20"/>
          <w:lang w:eastAsia="tr-TR"/>
        </w:rPr>
      </w:pPr>
      <w:r w:rsidRPr="00246571">
        <w:rPr>
          <w:rFonts w:ascii="Times New Roman" w:eastAsia="Times New Roman" w:hAnsi="Times New Roman" w:cs="Times New Roman"/>
          <w:color w:val="000000"/>
          <w:sz w:val="20"/>
          <w:szCs w:val="20"/>
          <w:lang w:val="en-US" w:eastAsia="tr-TR"/>
        </w:rPr>
        <w:t>2.</w:t>
      </w:r>
      <w:r w:rsidRPr="00246571">
        <w:rPr>
          <w:rFonts w:ascii="Times New Roman" w:eastAsia="Times New Roman" w:hAnsi="Times New Roman" w:cs="Times New Roman"/>
          <w:color w:val="000000"/>
          <w:sz w:val="14"/>
          <w:szCs w:val="14"/>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Tapu</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sicilinin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kişisel</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durumlar</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bakımından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nüfus</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kütüğüne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uygun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olması</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asıldır</w:t>
      </w:r>
      <w:proofErr w:type="spellEnd"/>
      <w:r w:rsidRPr="00246571">
        <w:rPr>
          <w:rFonts w:ascii="Times New Roman" w:eastAsia="Times New Roman" w:hAnsi="Times New Roman" w:cs="Times New Roman"/>
          <w:color w:val="000000"/>
          <w:sz w:val="20"/>
          <w:szCs w:val="20"/>
          <w:lang w:val="en-US" w:eastAsia="tr-TR"/>
        </w:rPr>
        <w:t xml:space="preserve">. Bu </w:t>
      </w:r>
      <w:proofErr w:type="spellStart"/>
      <w:r w:rsidRPr="00246571">
        <w:rPr>
          <w:rFonts w:ascii="Times New Roman" w:eastAsia="Times New Roman" w:hAnsi="Times New Roman" w:cs="Times New Roman"/>
          <w:color w:val="000000"/>
          <w:sz w:val="20"/>
          <w:szCs w:val="20"/>
          <w:lang w:val="en-US" w:eastAsia="tr-TR"/>
        </w:rPr>
        <w:t>durumda</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tapu</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kaydında</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tapu</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maliki</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olarak</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proofErr w:type="gramStart"/>
      <w:r w:rsidRPr="00246571">
        <w:rPr>
          <w:rFonts w:ascii="Times New Roman" w:eastAsia="Times New Roman" w:hAnsi="Times New Roman" w:cs="Times New Roman"/>
          <w:color w:val="000000"/>
          <w:sz w:val="20"/>
          <w:szCs w:val="20"/>
          <w:lang w:val="en-US" w:eastAsia="tr-TR"/>
        </w:rPr>
        <w:t>görünen</w:t>
      </w:r>
      <w:proofErr w:type="spellEnd"/>
      <w:r w:rsidRPr="00246571">
        <w:rPr>
          <w:rFonts w:ascii="Times New Roman" w:eastAsia="Times New Roman" w:hAnsi="Times New Roman" w:cs="Times New Roman"/>
          <w:color w:val="000000"/>
          <w:sz w:val="20"/>
          <w:szCs w:val="20"/>
          <w:lang w:val="en-US" w:eastAsia="tr-TR"/>
        </w:rPr>
        <w:t xml:space="preserve"> ...........</w:t>
      </w:r>
      <w:proofErr w:type="gramEnd"/>
      <w:r w:rsidRPr="00246571">
        <w:rPr>
          <w:rFonts w:ascii="Times New Roman" w:eastAsia="Times New Roman" w:hAnsi="Times New Roman" w:cs="Times New Roman"/>
          <w:color w:val="000000"/>
          <w:sz w:val="20"/>
          <w:szCs w:val="20"/>
          <w:lang w:val="en-US" w:eastAsia="tr-TR"/>
        </w:rPr>
        <w:t xml:space="preserve"> </w:t>
      </w:r>
      <w:proofErr w:type="spellStart"/>
      <w:proofErr w:type="gramStart"/>
      <w:r w:rsidRPr="00246571">
        <w:rPr>
          <w:rFonts w:ascii="Times New Roman" w:eastAsia="Times New Roman" w:hAnsi="Times New Roman" w:cs="Times New Roman"/>
          <w:color w:val="000000"/>
          <w:sz w:val="20"/>
          <w:szCs w:val="20"/>
          <w:lang w:val="en-US" w:eastAsia="tr-TR"/>
        </w:rPr>
        <w:t>ve</w:t>
      </w:r>
      <w:proofErr w:type="spellEnd"/>
      <w:proofErr w:type="gram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nin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soyadlarının</w:t>
      </w:r>
      <w:proofErr w:type="spellEnd"/>
      <w:r w:rsidRPr="00246571">
        <w:rPr>
          <w:rFonts w:ascii="Times New Roman" w:eastAsia="Times New Roman" w:hAnsi="Times New Roman" w:cs="Times New Roman"/>
          <w:color w:val="000000"/>
          <w:sz w:val="20"/>
          <w:szCs w:val="20"/>
          <w:lang w:val="en-US" w:eastAsia="tr-TR"/>
        </w:rPr>
        <w:t xml:space="preserve"> “.............” </w:t>
      </w:r>
      <w:proofErr w:type="spellStart"/>
      <w:r w:rsidRPr="00246571">
        <w:rPr>
          <w:rFonts w:ascii="Times New Roman" w:eastAsia="Times New Roman" w:hAnsi="Times New Roman" w:cs="Times New Roman"/>
          <w:color w:val="000000"/>
          <w:sz w:val="20"/>
          <w:szCs w:val="20"/>
          <w:lang w:val="en-US" w:eastAsia="tr-TR"/>
        </w:rPr>
        <w:t>olarak</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nüfus</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kütüğüne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uygun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şekilde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düzeltilmesi</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için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eldeki</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davayı</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açmak</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zorunluluğu</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doğmuştur</w:t>
      </w:r>
      <w:proofErr w:type="spellEnd"/>
      <w:r w:rsidRPr="00246571">
        <w:rPr>
          <w:rFonts w:ascii="Times New Roman" w:eastAsia="Times New Roman" w:hAnsi="Times New Roman" w:cs="Times New Roman"/>
          <w:color w:val="000000"/>
          <w:sz w:val="20"/>
          <w:szCs w:val="20"/>
          <w:lang w:val="en-US" w:eastAsia="tr-TR"/>
        </w:rPr>
        <w:t>.</w:t>
      </w:r>
    </w:p>
    <w:p w:rsidR="00246571" w:rsidRPr="00246571" w:rsidRDefault="00246571" w:rsidP="00246571">
      <w:pPr>
        <w:spacing w:before="120" w:after="0" w:line="240" w:lineRule="auto"/>
        <w:jc w:val="both"/>
        <w:rPr>
          <w:rFonts w:ascii="Times New Roman" w:eastAsia="Times New Roman" w:hAnsi="Times New Roman" w:cs="Times New Roman"/>
          <w:sz w:val="20"/>
          <w:szCs w:val="20"/>
          <w:lang w:eastAsia="tr-TR"/>
        </w:rPr>
      </w:pPr>
      <w:r w:rsidRPr="00246571">
        <w:rPr>
          <w:rFonts w:ascii="Times New Roman" w:eastAsia="Times New Roman" w:hAnsi="Times New Roman" w:cs="Times New Roman"/>
          <w:b/>
          <w:bCs/>
          <w:color w:val="000000"/>
          <w:sz w:val="20"/>
          <w:szCs w:val="20"/>
          <w:lang w:val="en-US" w:eastAsia="tr-TR"/>
        </w:rPr>
        <w:lastRenderedPageBreak/>
        <w:t>DELİLLER                         :</w:t>
      </w:r>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Nüfus</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kayıtları</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tapu</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kayıtları</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tanık</w:t>
      </w:r>
      <w:proofErr w:type="spellEnd"/>
      <w:proofErr w:type="gramStart"/>
      <w:r w:rsidRPr="00246571">
        <w:rPr>
          <w:rFonts w:ascii="Times New Roman" w:eastAsia="Times New Roman" w:hAnsi="Times New Roman" w:cs="Times New Roman"/>
          <w:color w:val="000000"/>
          <w:sz w:val="20"/>
          <w:szCs w:val="20"/>
          <w:lang w:val="en-US" w:eastAsia="tr-TR"/>
        </w:rPr>
        <w:t>, .........</w:t>
      </w:r>
      <w:proofErr w:type="gram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Asliye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Hukuk</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proofErr w:type="gramStart"/>
      <w:r w:rsidRPr="00246571">
        <w:rPr>
          <w:rFonts w:ascii="Times New Roman" w:eastAsia="Times New Roman" w:hAnsi="Times New Roman" w:cs="Times New Roman"/>
          <w:color w:val="000000"/>
          <w:sz w:val="20"/>
          <w:szCs w:val="20"/>
          <w:lang w:val="en-US" w:eastAsia="tr-TR"/>
        </w:rPr>
        <w:t>Mah.’nin</w:t>
      </w:r>
      <w:proofErr w:type="spellEnd"/>
      <w:proofErr w:type="gramEnd"/>
      <w:r w:rsidRPr="00246571">
        <w:rPr>
          <w:rFonts w:ascii="Times New Roman" w:eastAsia="Times New Roman" w:hAnsi="Times New Roman" w:cs="Times New Roman"/>
          <w:color w:val="000000"/>
          <w:sz w:val="20"/>
          <w:szCs w:val="20"/>
          <w:lang w:val="en-US" w:eastAsia="tr-TR"/>
        </w:rPr>
        <w:t xml:space="preserve"> ........./....... </w:t>
      </w:r>
      <w:proofErr w:type="spellStart"/>
      <w:proofErr w:type="gramStart"/>
      <w:r w:rsidRPr="00246571">
        <w:rPr>
          <w:rFonts w:ascii="Times New Roman" w:eastAsia="Times New Roman" w:hAnsi="Times New Roman" w:cs="Times New Roman"/>
          <w:color w:val="000000"/>
          <w:sz w:val="20"/>
          <w:szCs w:val="20"/>
          <w:lang w:val="en-US" w:eastAsia="tr-TR"/>
        </w:rPr>
        <w:t>Esas</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sayılı</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dosyası</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ve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yemin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ve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sair</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yasal</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deliller</w:t>
      </w:r>
      <w:proofErr w:type="spellEnd"/>
      <w:r w:rsidRPr="00246571">
        <w:rPr>
          <w:rFonts w:ascii="Times New Roman" w:eastAsia="Times New Roman" w:hAnsi="Times New Roman" w:cs="Times New Roman"/>
          <w:color w:val="000000"/>
          <w:sz w:val="20"/>
          <w:szCs w:val="20"/>
          <w:lang w:val="en-US" w:eastAsia="tr-TR"/>
        </w:rPr>
        <w:t>.</w:t>
      </w:r>
      <w:proofErr w:type="gramEnd"/>
    </w:p>
    <w:p w:rsidR="00246571" w:rsidRPr="00246571" w:rsidRDefault="00246571" w:rsidP="00246571">
      <w:pPr>
        <w:spacing w:before="120" w:after="0" w:line="240" w:lineRule="auto"/>
        <w:jc w:val="both"/>
        <w:rPr>
          <w:rFonts w:ascii="Times New Roman" w:eastAsia="Times New Roman" w:hAnsi="Times New Roman" w:cs="Times New Roman"/>
          <w:sz w:val="20"/>
          <w:szCs w:val="20"/>
          <w:lang w:eastAsia="tr-TR"/>
        </w:rPr>
      </w:pPr>
      <w:r w:rsidRPr="00246571">
        <w:rPr>
          <w:rFonts w:ascii="Times New Roman" w:eastAsia="Times New Roman" w:hAnsi="Times New Roman" w:cs="Times New Roman"/>
          <w:b/>
          <w:bCs/>
          <w:color w:val="000000"/>
          <w:sz w:val="20"/>
          <w:szCs w:val="20"/>
          <w:lang w:val="en-US" w:eastAsia="tr-TR"/>
        </w:rPr>
        <w:t>HUKUKİ SEBEPLER      :</w:t>
      </w:r>
      <w:r w:rsidRPr="00246571">
        <w:rPr>
          <w:rFonts w:ascii="Times New Roman" w:eastAsia="Times New Roman" w:hAnsi="Times New Roman" w:cs="Times New Roman"/>
          <w:color w:val="000000"/>
          <w:sz w:val="20"/>
          <w:szCs w:val="20"/>
          <w:lang w:val="en-US" w:eastAsia="tr-TR"/>
        </w:rPr>
        <w:t xml:space="preserve">  TMK. </w:t>
      </w:r>
      <w:proofErr w:type="spellStart"/>
      <w:proofErr w:type="gramStart"/>
      <w:r w:rsidRPr="00246571">
        <w:rPr>
          <w:rFonts w:ascii="Times New Roman" w:eastAsia="Times New Roman" w:hAnsi="Times New Roman" w:cs="Times New Roman"/>
          <w:color w:val="000000"/>
          <w:sz w:val="20"/>
          <w:szCs w:val="20"/>
          <w:lang w:val="en-US" w:eastAsia="tr-TR"/>
        </w:rPr>
        <w:t>md</w:t>
      </w:r>
      <w:proofErr w:type="spellEnd"/>
      <w:r w:rsidRPr="00246571">
        <w:rPr>
          <w:rFonts w:ascii="Times New Roman" w:eastAsia="Times New Roman" w:hAnsi="Times New Roman" w:cs="Times New Roman"/>
          <w:color w:val="000000"/>
          <w:sz w:val="20"/>
          <w:szCs w:val="20"/>
          <w:lang w:val="en-US" w:eastAsia="tr-TR"/>
        </w:rPr>
        <w:t>. 1027</w:t>
      </w:r>
      <w:proofErr w:type="gram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ve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sair</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ilgili</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mevzuat</w:t>
      </w:r>
      <w:proofErr w:type="spellEnd"/>
      <w:r w:rsidRPr="00246571">
        <w:rPr>
          <w:rFonts w:ascii="Times New Roman" w:eastAsia="Times New Roman" w:hAnsi="Times New Roman" w:cs="Times New Roman"/>
          <w:color w:val="000000"/>
          <w:sz w:val="20"/>
          <w:szCs w:val="20"/>
          <w:lang w:val="en-US" w:eastAsia="tr-TR"/>
        </w:rPr>
        <w:t>.</w:t>
      </w:r>
    </w:p>
    <w:p w:rsidR="00246571" w:rsidRPr="00246571" w:rsidRDefault="00246571" w:rsidP="00246571">
      <w:pPr>
        <w:spacing w:before="120" w:after="0" w:line="240" w:lineRule="auto"/>
        <w:jc w:val="both"/>
        <w:rPr>
          <w:rFonts w:ascii="Times New Roman" w:eastAsia="Times New Roman" w:hAnsi="Times New Roman" w:cs="Times New Roman"/>
          <w:sz w:val="20"/>
          <w:szCs w:val="20"/>
          <w:lang w:eastAsia="tr-TR"/>
        </w:rPr>
      </w:pPr>
      <w:r w:rsidRPr="00246571">
        <w:rPr>
          <w:rFonts w:ascii="Times New Roman" w:eastAsia="Times New Roman" w:hAnsi="Times New Roman" w:cs="Times New Roman"/>
          <w:b/>
          <w:bCs/>
          <w:color w:val="000000"/>
          <w:sz w:val="20"/>
          <w:szCs w:val="20"/>
          <w:lang w:val="en-US" w:eastAsia="tr-TR"/>
        </w:rPr>
        <w:t>TALEP SONUCU              :</w:t>
      </w:r>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Yukarıda</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arz</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ve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izah</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edilen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sebeplerle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haklı</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proofErr w:type="gramStart"/>
      <w:r w:rsidRPr="00246571">
        <w:rPr>
          <w:rFonts w:ascii="Times New Roman" w:eastAsia="Times New Roman" w:hAnsi="Times New Roman" w:cs="Times New Roman"/>
          <w:color w:val="000000"/>
          <w:sz w:val="20"/>
          <w:szCs w:val="20"/>
          <w:lang w:val="en-US" w:eastAsia="tr-TR"/>
        </w:rPr>
        <w:t>davamızın</w:t>
      </w:r>
      <w:proofErr w:type="spellEnd"/>
      <w:r w:rsidRPr="00246571">
        <w:rPr>
          <w:rFonts w:ascii="Times New Roman" w:eastAsia="Times New Roman" w:hAnsi="Times New Roman" w:cs="Times New Roman"/>
          <w:color w:val="000000"/>
          <w:sz w:val="20"/>
          <w:szCs w:val="20"/>
          <w:lang w:val="en-US" w:eastAsia="tr-TR"/>
        </w:rPr>
        <w:t xml:space="preserve"> ...........</w:t>
      </w:r>
      <w:proofErr w:type="gram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İli</w:t>
      </w:r>
      <w:proofErr w:type="spellEnd"/>
      <w:proofErr w:type="gramStart"/>
      <w:r w:rsidRPr="00246571">
        <w:rPr>
          <w:rFonts w:ascii="Times New Roman" w:eastAsia="Times New Roman" w:hAnsi="Times New Roman" w:cs="Times New Roman"/>
          <w:color w:val="000000"/>
          <w:sz w:val="20"/>
          <w:szCs w:val="20"/>
          <w:lang w:val="en-US" w:eastAsia="tr-TR"/>
        </w:rPr>
        <w:t>, .........</w:t>
      </w:r>
      <w:proofErr w:type="gram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İlçesi</w:t>
      </w:r>
      <w:proofErr w:type="spellEnd"/>
      <w:proofErr w:type="gramStart"/>
      <w:r w:rsidRPr="00246571">
        <w:rPr>
          <w:rFonts w:ascii="Times New Roman" w:eastAsia="Times New Roman" w:hAnsi="Times New Roman" w:cs="Times New Roman"/>
          <w:color w:val="000000"/>
          <w:sz w:val="20"/>
          <w:szCs w:val="20"/>
          <w:lang w:val="en-US" w:eastAsia="tr-TR"/>
        </w:rPr>
        <w:t>, .............</w:t>
      </w:r>
      <w:proofErr w:type="gram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Mah</w:t>
      </w:r>
      <w:proofErr w:type="spellEnd"/>
      <w:r w:rsidRPr="00246571">
        <w:rPr>
          <w:rFonts w:ascii="Times New Roman" w:eastAsia="Times New Roman" w:hAnsi="Times New Roman" w:cs="Times New Roman"/>
          <w:color w:val="000000"/>
          <w:sz w:val="20"/>
          <w:szCs w:val="20"/>
          <w:lang w:val="en-US" w:eastAsia="tr-TR"/>
        </w:rPr>
        <w:t>.</w:t>
      </w:r>
      <w:proofErr w:type="gramStart"/>
      <w:r w:rsidRPr="00246571">
        <w:rPr>
          <w:rFonts w:ascii="Times New Roman" w:eastAsia="Times New Roman" w:hAnsi="Times New Roman" w:cs="Times New Roman"/>
          <w:color w:val="000000"/>
          <w:sz w:val="20"/>
          <w:szCs w:val="20"/>
          <w:lang w:val="en-US" w:eastAsia="tr-TR"/>
        </w:rPr>
        <w:t>, ......</w:t>
      </w:r>
      <w:proofErr w:type="gram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Ada</w:t>
      </w:r>
      <w:proofErr w:type="spellEnd"/>
      <w:proofErr w:type="gramStart"/>
      <w:r w:rsidRPr="00246571">
        <w:rPr>
          <w:rFonts w:ascii="Times New Roman" w:eastAsia="Times New Roman" w:hAnsi="Times New Roman" w:cs="Times New Roman"/>
          <w:color w:val="000000"/>
          <w:sz w:val="20"/>
          <w:szCs w:val="20"/>
          <w:lang w:val="en-US" w:eastAsia="tr-TR"/>
        </w:rPr>
        <w:t>, ........</w:t>
      </w:r>
      <w:proofErr w:type="gram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Pafta</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proofErr w:type="gramStart"/>
      <w:r w:rsidRPr="00246571">
        <w:rPr>
          <w:rFonts w:ascii="Times New Roman" w:eastAsia="Times New Roman" w:hAnsi="Times New Roman" w:cs="Times New Roman"/>
          <w:color w:val="000000"/>
          <w:sz w:val="20"/>
          <w:szCs w:val="20"/>
          <w:lang w:val="en-US" w:eastAsia="tr-TR"/>
        </w:rPr>
        <w:t>ve</w:t>
      </w:r>
      <w:proofErr w:type="spellEnd"/>
      <w:r w:rsidRPr="00246571">
        <w:rPr>
          <w:rFonts w:ascii="Times New Roman" w:eastAsia="Times New Roman" w:hAnsi="Times New Roman" w:cs="Times New Roman"/>
          <w:color w:val="000000"/>
          <w:sz w:val="20"/>
          <w:szCs w:val="20"/>
          <w:lang w:val="en-US" w:eastAsia="tr-TR"/>
        </w:rPr>
        <w:t xml:space="preserve"> .......</w:t>
      </w:r>
      <w:proofErr w:type="gram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Parsel</w:t>
      </w:r>
      <w:proofErr w:type="spellEnd"/>
      <w:r w:rsidRPr="00246571">
        <w:rPr>
          <w:rFonts w:ascii="Times New Roman" w:eastAsia="Times New Roman" w:hAnsi="Times New Roman" w:cs="Times New Roman"/>
          <w:color w:val="000000"/>
          <w:sz w:val="20"/>
          <w:szCs w:val="20"/>
          <w:lang w:val="en-US" w:eastAsia="tr-TR"/>
        </w:rPr>
        <w:t xml:space="preserve"> no.lu </w:t>
      </w:r>
      <w:proofErr w:type="spellStart"/>
      <w:r w:rsidRPr="00246571">
        <w:rPr>
          <w:rFonts w:ascii="Times New Roman" w:eastAsia="Times New Roman" w:hAnsi="Times New Roman" w:cs="Times New Roman"/>
          <w:color w:val="000000"/>
          <w:sz w:val="20"/>
          <w:szCs w:val="20"/>
          <w:lang w:val="en-US" w:eastAsia="tr-TR"/>
        </w:rPr>
        <w:t>taşınmazın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taşınmazın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tapu</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maliki</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olarak</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görünen</w:t>
      </w:r>
      <w:proofErr w:type="spellEnd"/>
      <w:r w:rsidRPr="00246571">
        <w:rPr>
          <w:rFonts w:ascii="Times New Roman" w:eastAsia="Times New Roman" w:hAnsi="Times New Roman" w:cs="Times New Roman"/>
          <w:color w:val="000000"/>
          <w:sz w:val="20"/>
          <w:szCs w:val="20"/>
          <w:lang w:val="en-US" w:eastAsia="tr-TR"/>
        </w:rPr>
        <w:t xml:space="preserve"> ............... </w:t>
      </w:r>
      <w:proofErr w:type="spellStart"/>
      <w:r w:rsidRPr="00246571">
        <w:rPr>
          <w:rFonts w:ascii="Times New Roman" w:eastAsia="Times New Roman" w:hAnsi="Times New Roman" w:cs="Times New Roman"/>
          <w:color w:val="000000"/>
          <w:sz w:val="20"/>
          <w:szCs w:val="20"/>
          <w:lang w:val="en-US" w:eastAsia="tr-TR"/>
        </w:rPr>
        <w:t>ve</w:t>
      </w:r>
      <w:proofErr w:type="spellEnd"/>
      <w:r w:rsidRPr="00246571">
        <w:rPr>
          <w:rFonts w:ascii="Times New Roman" w:eastAsia="Times New Roman" w:hAnsi="Times New Roman" w:cs="Times New Roman"/>
          <w:color w:val="000000"/>
          <w:sz w:val="20"/>
          <w:szCs w:val="20"/>
          <w:lang w:val="en-US" w:eastAsia="tr-TR"/>
        </w:rPr>
        <w:t xml:space="preserve"> ............</w:t>
      </w:r>
      <w:proofErr w:type="gramStart"/>
      <w:r w:rsidRPr="00246571">
        <w:rPr>
          <w:rFonts w:ascii="Times New Roman" w:eastAsia="Times New Roman" w:hAnsi="Times New Roman" w:cs="Times New Roman"/>
          <w:color w:val="000000"/>
          <w:sz w:val="20"/>
          <w:szCs w:val="20"/>
          <w:lang w:val="en-US" w:eastAsia="tr-TR"/>
        </w:rPr>
        <w:t>’</w:t>
      </w:r>
      <w:proofErr w:type="spellStart"/>
      <w:r w:rsidRPr="00246571">
        <w:rPr>
          <w:rFonts w:ascii="Times New Roman" w:eastAsia="Times New Roman" w:hAnsi="Times New Roman" w:cs="Times New Roman"/>
          <w:color w:val="000000"/>
          <w:sz w:val="20"/>
          <w:szCs w:val="20"/>
          <w:lang w:val="en-US" w:eastAsia="tr-TR"/>
        </w:rPr>
        <w:t>nin</w:t>
      </w:r>
      <w:proofErr w:type="spellEnd"/>
      <w:proofErr w:type="gram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soyadlarının</w:t>
      </w:r>
      <w:proofErr w:type="spellEnd"/>
      <w:r w:rsidRPr="00246571">
        <w:rPr>
          <w:rFonts w:ascii="Times New Roman" w:eastAsia="Times New Roman" w:hAnsi="Times New Roman" w:cs="Times New Roman"/>
          <w:color w:val="000000"/>
          <w:sz w:val="20"/>
          <w:szCs w:val="20"/>
          <w:lang w:val="en-US" w:eastAsia="tr-TR"/>
        </w:rPr>
        <w:t xml:space="preserve"> “...............” </w:t>
      </w:r>
      <w:proofErr w:type="spellStart"/>
      <w:r w:rsidRPr="00246571">
        <w:rPr>
          <w:rFonts w:ascii="Times New Roman" w:eastAsia="Times New Roman" w:hAnsi="Times New Roman" w:cs="Times New Roman"/>
          <w:color w:val="000000"/>
          <w:sz w:val="20"/>
          <w:szCs w:val="20"/>
          <w:lang w:val="en-US" w:eastAsia="tr-TR"/>
        </w:rPr>
        <w:t>olarak</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nüfus</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kütüğüne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uygun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şekilde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düzeltilmesine</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karar</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verilmesini</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saygılarımla</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vekaleten</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talep</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ederim</w:t>
      </w:r>
      <w:proofErr w:type="spellEnd"/>
      <w:r w:rsidRPr="00246571">
        <w:rPr>
          <w:rFonts w:ascii="Times New Roman" w:eastAsia="Times New Roman" w:hAnsi="Times New Roman" w:cs="Times New Roman"/>
          <w:color w:val="000000"/>
          <w:sz w:val="20"/>
          <w:szCs w:val="20"/>
          <w:lang w:val="en-US" w:eastAsia="tr-TR"/>
        </w:rPr>
        <w:t xml:space="preserve">. </w:t>
      </w:r>
    </w:p>
    <w:p w:rsidR="00246571" w:rsidRPr="00246571" w:rsidRDefault="00246571" w:rsidP="00246571">
      <w:pPr>
        <w:spacing w:before="120" w:after="0" w:line="240" w:lineRule="auto"/>
        <w:jc w:val="right"/>
        <w:rPr>
          <w:rFonts w:ascii="Times New Roman" w:eastAsia="Times New Roman" w:hAnsi="Times New Roman" w:cs="Times New Roman"/>
          <w:sz w:val="20"/>
          <w:szCs w:val="20"/>
          <w:lang w:eastAsia="tr-TR"/>
        </w:rPr>
      </w:pPr>
      <w:proofErr w:type="spellStart"/>
      <w:r w:rsidRPr="00246571">
        <w:rPr>
          <w:rFonts w:ascii="Times New Roman" w:eastAsia="Times New Roman" w:hAnsi="Times New Roman" w:cs="Times New Roman"/>
          <w:b/>
          <w:bCs/>
          <w:color w:val="000000"/>
          <w:sz w:val="20"/>
          <w:szCs w:val="20"/>
          <w:lang w:val="en-US" w:eastAsia="tr-TR"/>
        </w:rPr>
        <w:t>Davacı</w:t>
      </w:r>
      <w:proofErr w:type="spellEnd"/>
      <w:r w:rsidRPr="00246571">
        <w:rPr>
          <w:rFonts w:ascii="Times New Roman" w:eastAsia="Times New Roman" w:hAnsi="Times New Roman" w:cs="Times New Roman"/>
          <w:b/>
          <w:bCs/>
          <w:color w:val="000000"/>
          <w:sz w:val="20"/>
          <w:szCs w:val="20"/>
          <w:lang w:val="en-US" w:eastAsia="tr-TR"/>
        </w:rPr>
        <w:t xml:space="preserve"> </w:t>
      </w:r>
      <w:proofErr w:type="spellStart"/>
      <w:r w:rsidRPr="00246571">
        <w:rPr>
          <w:rFonts w:ascii="Times New Roman" w:eastAsia="Times New Roman" w:hAnsi="Times New Roman" w:cs="Times New Roman"/>
          <w:b/>
          <w:bCs/>
          <w:color w:val="000000"/>
          <w:sz w:val="20"/>
          <w:szCs w:val="20"/>
          <w:lang w:val="en-US" w:eastAsia="tr-TR"/>
        </w:rPr>
        <w:t>Vekili</w:t>
      </w:r>
      <w:proofErr w:type="spellEnd"/>
    </w:p>
    <w:p w:rsidR="00246571" w:rsidRPr="00246571" w:rsidRDefault="00246571" w:rsidP="00246571">
      <w:pPr>
        <w:spacing w:before="120" w:after="0" w:line="240" w:lineRule="auto"/>
        <w:jc w:val="right"/>
        <w:rPr>
          <w:rFonts w:ascii="Times New Roman" w:eastAsia="Times New Roman" w:hAnsi="Times New Roman" w:cs="Times New Roman"/>
          <w:sz w:val="20"/>
          <w:szCs w:val="20"/>
          <w:lang w:eastAsia="tr-TR"/>
        </w:rPr>
      </w:pPr>
      <w:proofErr w:type="gramStart"/>
      <w:r w:rsidRPr="00246571">
        <w:rPr>
          <w:rFonts w:ascii="Times New Roman" w:eastAsia="Times New Roman" w:hAnsi="Times New Roman" w:cs="Times New Roman"/>
          <w:b/>
          <w:bCs/>
          <w:color w:val="000000"/>
          <w:sz w:val="20"/>
          <w:szCs w:val="20"/>
          <w:lang w:val="en-US" w:eastAsia="tr-TR"/>
        </w:rPr>
        <w:t>Av.</w:t>
      </w:r>
      <w:proofErr w:type="gramEnd"/>
    </w:p>
    <w:p w:rsidR="00246571" w:rsidRPr="00246571" w:rsidRDefault="00246571" w:rsidP="00246571">
      <w:pPr>
        <w:spacing w:before="120" w:after="0" w:line="240" w:lineRule="auto"/>
        <w:jc w:val="both"/>
        <w:rPr>
          <w:rFonts w:ascii="Times New Roman" w:eastAsia="Times New Roman" w:hAnsi="Times New Roman" w:cs="Times New Roman"/>
          <w:sz w:val="20"/>
          <w:szCs w:val="20"/>
          <w:lang w:eastAsia="tr-TR"/>
        </w:rPr>
      </w:pPr>
      <w:proofErr w:type="spellStart"/>
      <w:r w:rsidRPr="00246571">
        <w:rPr>
          <w:rFonts w:ascii="Times New Roman" w:eastAsia="Times New Roman" w:hAnsi="Times New Roman" w:cs="Times New Roman"/>
          <w:b/>
          <w:bCs/>
          <w:color w:val="000000"/>
          <w:sz w:val="20"/>
          <w:szCs w:val="20"/>
          <w:u w:val="single"/>
          <w:lang w:val="en-US" w:eastAsia="tr-TR"/>
        </w:rPr>
        <w:t>Ek</w:t>
      </w:r>
      <w:proofErr w:type="spellEnd"/>
      <w:r w:rsidRPr="00246571">
        <w:rPr>
          <w:rFonts w:ascii="Times New Roman" w:eastAsia="Times New Roman" w:hAnsi="Times New Roman" w:cs="Times New Roman"/>
          <w:b/>
          <w:bCs/>
          <w:color w:val="000000"/>
          <w:sz w:val="20"/>
          <w:szCs w:val="20"/>
          <w:u w:val="single"/>
          <w:lang w:val="en-US" w:eastAsia="tr-TR"/>
        </w:rPr>
        <w:t>:</w:t>
      </w:r>
    </w:p>
    <w:p w:rsidR="00246571" w:rsidRPr="00246571" w:rsidRDefault="00246571" w:rsidP="00246571">
      <w:pPr>
        <w:spacing w:before="120" w:after="0" w:line="240" w:lineRule="auto"/>
        <w:jc w:val="both"/>
        <w:rPr>
          <w:rFonts w:ascii="Times New Roman" w:eastAsia="Times New Roman" w:hAnsi="Times New Roman" w:cs="Times New Roman"/>
          <w:sz w:val="20"/>
          <w:szCs w:val="20"/>
          <w:lang w:eastAsia="tr-TR"/>
        </w:rPr>
      </w:pPr>
      <w:r w:rsidRPr="00246571">
        <w:rPr>
          <w:rFonts w:ascii="Times New Roman" w:eastAsia="Times New Roman" w:hAnsi="Times New Roman" w:cs="Times New Roman"/>
          <w:b/>
          <w:bCs/>
          <w:color w:val="000000"/>
          <w:sz w:val="20"/>
          <w:szCs w:val="20"/>
          <w:lang w:val="en-US" w:eastAsia="tr-TR"/>
        </w:rPr>
        <w:t>1-</w:t>
      </w:r>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Yetki</w:t>
      </w:r>
      <w:proofErr w:type="spellEnd"/>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belgesi</w:t>
      </w:r>
      <w:proofErr w:type="spellEnd"/>
      <w:r w:rsidRPr="00246571">
        <w:rPr>
          <w:rFonts w:ascii="Times New Roman" w:eastAsia="Times New Roman" w:hAnsi="Times New Roman" w:cs="Times New Roman"/>
          <w:color w:val="000000"/>
          <w:sz w:val="20"/>
          <w:szCs w:val="20"/>
          <w:lang w:val="en-US" w:eastAsia="tr-TR"/>
        </w:rPr>
        <w:t xml:space="preserve"> </w:t>
      </w:r>
    </w:p>
    <w:p w:rsidR="00246571" w:rsidRPr="00246571" w:rsidRDefault="00246571" w:rsidP="00246571">
      <w:pPr>
        <w:spacing w:before="120" w:after="0" w:line="240" w:lineRule="auto"/>
        <w:jc w:val="both"/>
        <w:rPr>
          <w:rFonts w:ascii="Times New Roman" w:eastAsia="Times New Roman" w:hAnsi="Times New Roman" w:cs="Times New Roman"/>
          <w:sz w:val="20"/>
          <w:szCs w:val="20"/>
          <w:lang w:eastAsia="tr-TR"/>
        </w:rPr>
      </w:pPr>
      <w:r w:rsidRPr="00246571">
        <w:rPr>
          <w:rFonts w:ascii="Times New Roman" w:eastAsia="Times New Roman" w:hAnsi="Times New Roman" w:cs="Times New Roman"/>
          <w:b/>
          <w:bCs/>
          <w:color w:val="000000"/>
          <w:sz w:val="20"/>
          <w:szCs w:val="20"/>
          <w:lang w:val="en-US" w:eastAsia="tr-TR"/>
        </w:rPr>
        <w:t>2-</w:t>
      </w:r>
      <w:r w:rsidRPr="00246571">
        <w:rPr>
          <w:rFonts w:ascii="Times New Roman" w:eastAsia="Times New Roman" w:hAnsi="Times New Roman" w:cs="Times New Roman"/>
          <w:color w:val="000000"/>
          <w:sz w:val="20"/>
          <w:szCs w:val="20"/>
          <w:lang w:val="en-US" w:eastAsia="tr-TR"/>
        </w:rPr>
        <w:t xml:space="preserve"> </w:t>
      </w:r>
      <w:proofErr w:type="spellStart"/>
      <w:r w:rsidRPr="00246571">
        <w:rPr>
          <w:rFonts w:ascii="Times New Roman" w:eastAsia="Times New Roman" w:hAnsi="Times New Roman" w:cs="Times New Roman"/>
          <w:color w:val="000000"/>
          <w:sz w:val="20"/>
          <w:szCs w:val="20"/>
          <w:lang w:val="en-US" w:eastAsia="tr-TR"/>
        </w:rPr>
        <w:t>Vekâletname</w:t>
      </w:r>
      <w:proofErr w:type="spellEnd"/>
      <w:r w:rsidRPr="00246571">
        <w:rPr>
          <w:rFonts w:ascii="Times New Roman" w:eastAsia="Times New Roman" w:hAnsi="Times New Roman" w:cs="Times New Roman"/>
          <w:color w:val="000000"/>
          <w:sz w:val="20"/>
          <w:szCs w:val="20"/>
          <w:lang w:val="en-US" w:eastAsia="tr-TR"/>
        </w:rPr>
        <w:t>.</w:t>
      </w:r>
    </w:p>
    <w:p w:rsidR="00246571" w:rsidRDefault="00246571" w:rsidP="00246571">
      <w:pPr>
        <w:spacing w:after="0" w:line="240" w:lineRule="auto"/>
        <w:rPr>
          <w:rFonts w:ascii="Times New Roman" w:eastAsia="Times New Roman" w:hAnsi="Times New Roman" w:cs="Times New Roman"/>
          <w:color w:val="000000"/>
          <w:sz w:val="20"/>
          <w:szCs w:val="20"/>
          <w:lang w:val="en-US" w:eastAsia="tr-TR"/>
        </w:rPr>
      </w:pPr>
      <w:r w:rsidRPr="00246571">
        <w:rPr>
          <w:rFonts w:ascii="Times New Roman" w:eastAsia="Times New Roman" w:hAnsi="Times New Roman" w:cs="Times New Roman"/>
          <w:color w:val="000000"/>
          <w:sz w:val="20"/>
          <w:szCs w:val="20"/>
          <w:lang w:val="en-US" w:eastAsia="tr-TR"/>
        </w:rPr>
        <w:t> </w:t>
      </w:r>
    </w:p>
    <w:p w:rsidR="007323C1" w:rsidRDefault="007323C1" w:rsidP="00246571">
      <w:pPr>
        <w:spacing w:after="0" w:line="240" w:lineRule="auto"/>
        <w:rPr>
          <w:rFonts w:ascii="Times New Roman" w:eastAsia="Times New Roman" w:hAnsi="Times New Roman" w:cs="Times New Roman"/>
          <w:color w:val="000000"/>
          <w:sz w:val="20"/>
          <w:szCs w:val="20"/>
          <w:lang w:val="en-US" w:eastAsia="tr-TR"/>
        </w:rPr>
      </w:pPr>
    </w:p>
    <w:p w:rsidR="006B14CC" w:rsidRDefault="006B14CC" w:rsidP="006B14CC">
      <w:pPr>
        <w:pStyle w:val="NormalWeb"/>
      </w:pPr>
      <w:r>
        <w:t>Çekişmesiz yargı işleri</w:t>
      </w:r>
    </w:p>
    <w:bookmarkStart w:id="1" w:name="382"/>
    <w:bookmarkEnd w:id="1"/>
    <w:p w:rsidR="006B14CC" w:rsidRDefault="00DD4A79" w:rsidP="006B14CC">
      <w:pPr>
        <w:pStyle w:val="NormalWeb"/>
      </w:pPr>
      <w:r>
        <w:fldChar w:fldCharType="begin"/>
      </w:r>
      <w:r w:rsidR="006B14CC">
        <w:instrText xml:space="preserve"> HYPERLINK "mk:@MSITStore:ana.chm::/6100/mlinklist-m.htm" \l "382" \o "İlgili İçtihatlar" </w:instrText>
      </w:r>
      <w:r>
        <w:fldChar w:fldCharType="separate"/>
      </w:r>
      <w:r w:rsidR="006B14CC">
        <w:rPr>
          <w:rStyle w:val="Kpr"/>
        </w:rPr>
        <w:t>MADDE 382</w:t>
      </w:r>
      <w:r>
        <w:fldChar w:fldCharType="end"/>
      </w:r>
      <w:r w:rsidR="006B14CC">
        <w:t>- (1) Çekişmesiz yargı, hukukun, mahkemelerce, aşağıdaki üç ölçütten birine veya birkaçına göre bu yargıya giren işlere uygulanmasıdır:</w:t>
      </w:r>
    </w:p>
    <w:p w:rsidR="007323C1" w:rsidRDefault="007323C1" w:rsidP="007323C1">
      <w:pPr>
        <w:pStyle w:val="NormalWeb"/>
      </w:pPr>
      <w:r>
        <w:t>ç) Eşya hukukundaki çekişmesiz yargı işleri:</w:t>
      </w:r>
    </w:p>
    <w:p w:rsidR="007323C1" w:rsidRDefault="007323C1" w:rsidP="007323C1">
      <w:pPr>
        <w:pStyle w:val="NormalWeb"/>
      </w:pPr>
      <w:r>
        <w:t xml:space="preserve">1) Taşınmaz üzerinde taraf oluşturulmasına ve hak ihlaline sebebiyet vermeyecek düzeltmelerin yapılması. </w:t>
      </w:r>
    </w:p>
    <w:p w:rsidR="007323C1" w:rsidRDefault="007323C1" w:rsidP="00246571">
      <w:pPr>
        <w:spacing w:after="0" w:line="240" w:lineRule="auto"/>
        <w:rPr>
          <w:rFonts w:ascii="Arial" w:eastAsia="Times New Roman" w:hAnsi="Arial" w:cs="Arial"/>
          <w:sz w:val="24"/>
          <w:szCs w:val="24"/>
          <w:lang w:eastAsia="tr-TR"/>
        </w:rPr>
      </w:pPr>
    </w:p>
    <w:p w:rsidR="001D4140" w:rsidRDefault="001D4140" w:rsidP="001D4140">
      <w:pPr>
        <w:pStyle w:val="Balk4"/>
      </w:pPr>
      <w:r>
        <w:t>T.C.</w:t>
      </w:r>
    </w:p>
    <w:p w:rsidR="001D4140" w:rsidRDefault="001D4140" w:rsidP="001D4140">
      <w:pPr>
        <w:pStyle w:val="Balk4"/>
      </w:pPr>
      <w:r>
        <w:t>YARGITAY</w:t>
      </w:r>
    </w:p>
    <w:p w:rsidR="001D4140" w:rsidRDefault="001D4140" w:rsidP="001D4140">
      <w:pPr>
        <w:pStyle w:val="Balk4"/>
      </w:pPr>
      <w:r>
        <w:t>HUKUK GENEL KURULU</w:t>
      </w:r>
    </w:p>
    <w:p w:rsidR="001D4140" w:rsidRDefault="001D4140" w:rsidP="001D4140">
      <w:pPr>
        <w:pStyle w:val="Balk4"/>
      </w:pPr>
      <w:r>
        <w:t>E. 2012/14-203</w:t>
      </w:r>
    </w:p>
    <w:p w:rsidR="001D4140" w:rsidRDefault="001D4140" w:rsidP="001D4140">
      <w:pPr>
        <w:pStyle w:val="Balk4"/>
      </w:pPr>
      <w:r>
        <w:t>K. 2012/402</w:t>
      </w:r>
    </w:p>
    <w:p w:rsidR="001D4140" w:rsidRDefault="001D4140" w:rsidP="001D4140">
      <w:pPr>
        <w:pStyle w:val="Balk4"/>
      </w:pPr>
      <w:r>
        <w:t>T. 15.6.2012</w:t>
      </w:r>
    </w:p>
    <w:p w:rsidR="001D4140" w:rsidRDefault="001D4140" w:rsidP="001D4140">
      <w:pPr>
        <w:pStyle w:val="Balk4"/>
      </w:pPr>
      <w:r>
        <w:t>• İSİM DÜZELTME DAVASI ( Tapu Kaydına Yanlış Yazılan Kimlik Bilgilerinin - Tapu Kaydında Olmayan ya da Kayıtlara Eksik Geçirilmiş Olan İsimlerin de Düzeltilip Kayıtlara İşlenmesi İsim Düzeltim Davasının Kapsamı İçinde Olduğu )</w:t>
      </w:r>
    </w:p>
    <w:p w:rsidR="001D4140" w:rsidRDefault="001D4140" w:rsidP="001D4140">
      <w:pPr>
        <w:pStyle w:val="Balk4"/>
      </w:pPr>
      <w:r>
        <w:t>• TAPU KAYITLARINDAKİ İSİM DÜZELTİMİ ( Çekişmesiz Yargı Kapsamında Olduğu - Tapu Kaydında Olmayan ya da Kayıtlara Eksik Geçirilmiş Olan İsimlerin de Düzeltilip Kayıtlara İşlenmesi İsim Düzeltim Davasının Kapsamı İçinde Olduğu )</w:t>
      </w:r>
    </w:p>
    <w:p w:rsidR="001D4140" w:rsidRDefault="001D4140" w:rsidP="001D4140">
      <w:pPr>
        <w:pStyle w:val="Balk4"/>
      </w:pPr>
      <w:r>
        <w:lastRenderedPageBreak/>
        <w:t>• ÇEKİŞMESİZ YARGI ( Tapu Kaydında Olmayan ya da Kayıtlara Eksik Geçirilmiş Olan İsimlerin de Düzeltilip Kayıtlara İşlenmesi İsim Düzeltim Davasının Kapsamı İçinde Olduğu )</w:t>
      </w:r>
    </w:p>
    <w:p w:rsidR="001D4140" w:rsidRDefault="001D4140" w:rsidP="001D4140">
      <w:pPr>
        <w:pStyle w:val="Balk4"/>
      </w:pPr>
      <w:r>
        <w:t>4721/m.</w:t>
      </w:r>
      <w:hyperlink r:id="rId12" w:anchor="1027" w:history="1">
        <w:r>
          <w:rPr>
            <w:rStyle w:val="Kpr"/>
          </w:rPr>
          <w:t>1027</w:t>
        </w:r>
      </w:hyperlink>
    </w:p>
    <w:p w:rsidR="001D4140" w:rsidRDefault="001D4140" w:rsidP="001D4140">
      <w:pPr>
        <w:pStyle w:val="NormalWeb"/>
      </w:pPr>
      <w:proofErr w:type="gramStart"/>
      <w:r>
        <w:rPr>
          <w:b/>
          <w:bCs/>
        </w:rPr>
        <w:t xml:space="preserve">ÖZET : </w:t>
      </w:r>
      <w:r>
        <w:t>Dava</w:t>
      </w:r>
      <w:proofErr w:type="gramEnd"/>
      <w:r>
        <w:t xml:space="preserve">, 4721 sayılı Türk Medeni Kanunu'nun 1027 maddesine dayalı, tapu kaydına yanlış yazılan kimlik bilgilerinin nüfus kaydına uygun biçimde düzeltilmesi istemine ilişkindir. Tapu kaydındaki isim düzeltimi çekişmesiz yargı kapsamındadır. Tapu kaydında olmayan ya da kayıtlara eksik geçirilmiş olan isimlerin de düzeltilip kayıtlara işlenmesi isim düzeltim davasının kapsamı içindedir. </w:t>
      </w:r>
    </w:p>
    <w:p w:rsidR="001D4140" w:rsidRDefault="001D4140" w:rsidP="001D4140">
      <w:pPr>
        <w:pStyle w:val="NormalWeb"/>
      </w:pPr>
      <w:proofErr w:type="gramStart"/>
      <w:r>
        <w:rPr>
          <w:b/>
          <w:bCs/>
        </w:rPr>
        <w:t xml:space="preserve">DAVA : </w:t>
      </w:r>
      <w:r>
        <w:t>Taraflar</w:t>
      </w:r>
      <w:proofErr w:type="gramEnd"/>
      <w:r>
        <w:t xml:space="preserve"> arasındaki “tapu kaydında düzeltilme” davasından dolayı yapılan yargılama sonunda; İzmir 1.Asliye Hukuk Mahkemesince davanın kabulüne dair verilen 16.12.2010 gün ve 2010/171-2010/486 sayılı kararın incelenmesi davalı vekili tarafından istenilmesi üzerine, Yargıtay 14.Hukuk Dairesinin 30.03.2011 gün ve 2011/2321 E.-4050 K. sayılı ilamı ile; </w:t>
      </w:r>
    </w:p>
    <w:p w:rsidR="001D4140" w:rsidRDefault="001D4140" w:rsidP="001D4140">
      <w:pPr>
        <w:pStyle w:val="NormalWeb"/>
      </w:pPr>
      <w:proofErr w:type="gramStart"/>
      <w:r>
        <w:t>(</w:t>
      </w:r>
      <w:proofErr w:type="gramEnd"/>
      <w:r>
        <w:t xml:space="preserve"> … Davacılar, 41 ve 42 parsel sayılı taşınmazların tapu kayıtlarında “Murat oğlu V.” olarak geçen malik isminin “Musa oğlu V. B.” şeklinde düzeltilmesini talep etmiştir. </w:t>
      </w:r>
    </w:p>
    <w:p w:rsidR="001D4140" w:rsidRDefault="001D4140" w:rsidP="001D4140">
      <w:pPr>
        <w:pStyle w:val="NormalWeb"/>
      </w:pPr>
      <w:r>
        <w:t xml:space="preserve">Davalı, davanın reddini savunmuş, mahkemece kayıt malikinin baba adının “M.” soyadının “B.” olduğunun tespitine karar verilmiş, hükmü davalı temyiz etmiştir. </w:t>
      </w:r>
    </w:p>
    <w:p w:rsidR="001D4140" w:rsidRDefault="001D4140" w:rsidP="001D4140">
      <w:pPr>
        <w:pStyle w:val="NormalWeb"/>
      </w:pPr>
      <w:r>
        <w:t xml:space="preserve">Dava, tapu kaydında isim düzeltilmesi istemine ilişkindir. </w:t>
      </w:r>
    </w:p>
    <w:p w:rsidR="001D4140" w:rsidRDefault="001D4140" w:rsidP="001D4140">
      <w:pPr>
        <w:pStyle w:val="NormalWeb"/>
      </w:pPr>
      <w:r>
        <w:t xml:space="preserve">1- Yapılan yargılamaya, toplanan delillere ve dosya içeriğine göre davalının diğer temyiz itirazları yerinde görülmemiş, reddi gerekmiştir. </w:t>
      </w:r>
    </w:p>
    <w:p w:rsidR="001D4140" w:rsidRDefault="001D4140" w:rsidP="001D4140">
      <w:pPr>
        <w:pStyle w:val="NormalWeb"/>
      </w:pPr>
      <w:r>
        <w:t xml:space="preserve">2- Davacı dava konusu taşınmazların kayıt malikinin kimlik bilgilerinin nüfus kaydına uygun olarak tapu kaydında düzeltilmesini istemiştir. </w:t>
      </w:r>
      <w:proofErr w:type="spellStart"/>
      <w:r>
        <w:t>HUMK'un</w:t>
      </w:r>
      <w:proofErr w:type="spellEnd"/>
      <w:r>
        <w:t xml:space="preserve"> 74. maddesi uyarınca </w:t>
      </w:r>
      <w:proofErr w:type="gramStart"/>
      <w:r>
        <w:t>hakim</w:t>
      </w:r>
      <w:proofErr w:type="gramEnd"/>
      <w:r>
        <w:t xml:space="preserve"> iki tarafın iddia ve savunmaları ile bağlı olup, talepten başka bir şeye karar veremez. </w:t>
      </w:r>
    </w:p>
    <w:p w:rsidR="001D4140" w:rsidRDefault="001D4140" w:rsidP="001D4140">
      <w:pPr>
        <w:pStyle w:val="NormalWeb"/>
      </w:pPr>
      <w:r>
        <w:t xml:space="preserve">Somut olayda da; davacının istemi tapu kayıtlarındaki kimlik bilgilerinin nüfus kayıtlarına göre düzeltilmesi olduğu halde sadece kayıt malikinin isminin tespitine karar verilmesi düzeltme talebi konusunda hüküm kurulmamış olması doğru görülmemiş… ), </w:t>
      </w:r>
    </w:p>
    <w:p w:rsidR="001D4140" w:rsidRDefault="001D4140" w:rsidP="001D4140">
      <w:pPr>
        <w:pStyle w:val="NormalWeb"/>
      </w:pPr>
      <w:r>
        <w:t xml:space="preserve">Gerekçesiyle bozularak dosya yerine geri çevrilmekle, yeniden yapılan yargılama sonunda, mahkemece önceki kararda </w:t>
      </w:r>
      <w:proofErr w:type="spellStart"/>
      <w:r>
        <w:t>direnilmiştir</w:t>
      </w:r>
      <w:proofErr w:type="spellEnd"/>
      <w:r>
        <w:t xml:space="preserve">. </w:t>
      </w:r>
    </w:p>
    <w:p w:rsidR="001D4140" w:rsidRDefault="001D4140" w:rsidP="001D4140">
      <w:pPr>
        <w:pStyle w:val="NormalWeb"/>
      </w:pPr>
      <w:r>
        <w:t xml:space="preserve">Hukuk Genel Kurulu'nca incelenerek direnme kararının süresinde temyiz edildiği anlaşıldıktan ve dosyadaki </w:t>
      </w:r>
      <w:proofErr w:type="gramStart"/>
      <w:r>
        <w:t>kağıtlar</w:t>
      </w:r>
      <w:proofErr w:type="gramEnd"/>
      <w:r>
        <w:t xml:space="preserve"> okunduktan sonra gereği görüşüldü: </w:t>
      </w:r>
    </w:p>
    <w:p w:rsidR="001D4140" w:rsidRDefault="001D4140" w:rsidP="001D4140">
      <w:pPr>
        <w:pStyle w:val="NormalWeb"/>
      </w:pPr>
      <w:proofErr w:type="gramStart"/>
      <w:r>
        <w:rPr>
          <w:b/>
          <w:bCs/>
        </w:rPr>
        <w:t xml:space="preserve">KARAR : </w:t>
      </w:r>
      <w:r>
        <w:t>Dava</w:t>
      </w:r>
      <w:proofErr w:type="gramEnd"/>
      <w:r>
        <w:t xml:space="preserve">, 4721 sayılı Türk Medeni Kanunu'nun 1027 maddesine dayalı, tapu kaydına yanlış yazılan kimlik bilgilerinin nüfus kaydına uygun biçimde düzeltilmesi istemine ilişkindir. </w:t>
      </w:r>
    </w:p>
    <w:p w:rsidR="001D4140" w:rsidRDefault="001D4140" w:rsidP="001D4140">
      <w:pPr>
        <w:pStyle w:val="NormalWeb"/>
      </w:pPr>
      <w:r>
        <w:t xml:space="preserve">Mahkemenin dava konusu taşınmazların tapu kaydında yazılı M. oğlu </w:t>
      </w:r>
      <w:proofErr w:type="spellStart"/>
      <w:r>
        <w:t>V'nin</w:t>
      </w:r>
      <w:proofErr w:type="spellEnd"/>
      <w:r>
        <w:t xml:space="preserve"> baba adının M</w:t>
      </w:r>
      <w:proofErr w:type="gramStart"/>
      <w:r>
        <w:t>.;</w:t>
      </w:r>
      <w:proofErr w:type="gramEnd"/>
      <w:r>
        <w:t xml:space="preserve"> soyadının B. olarak tespitine dair verdiği karar, yukarıda açıklanan nedenle Özel Dairece bozulmuştur. </w:t>
      </w:r>
    </w:p>
    <w:p w:rsidR="001D4140" w:rsidRDefault="001D4140" w:rsidP="001D4140">
      <w:pPr>
        <w:pStyle w:val="NormalWeb"/>
      </w:pPr>
      <w:r>
        <w:lastRenderedPageBreak/>
        <w:t xml:space="preserve">Mahkemece, tapu malikinin baba adının düzeltilmesi yönünden bozma ilamına uyulmasına, tapu malikinin soyadının eklenmesi yönünden ise tapu kaydında yazılı olmayan soyadının düzeltilmesine karar verilemeyeceği gerekçesi ile bozma ilamına </w:t>
      </w:r>
      <w:proofErr w:type="spellStart"/>
      <w:r>
        <w:t>direnilmesine</w:t>
      </w:r>
      <w:proofErr w:type="spellEnd"/>
      <w:r>
        <w:t xml:space="preserve"> karar verilmiştir. </w:t>
      </w:r>
    </w:p>
    <w:p w:rsidR="001D4140" w:rsidRDefault="001D4140" w:rsidP="001D4140">
      <w:pPr>
        <w:pStyle w:val="NormalWeb"/>
      </w:pPr>
      <w:r>
        <w:t xml:space="preserve">Direnme yoluyla Hukuk Genel Kurulu önüne gelen uyuşmazlık, Tapu kaydında olmayan soyadının tapu kaydına eklenmesi suretiyle düzeltme yapılıp yapılamayacağı noktasında toplanmaktadır. </w:t>
      </w:r>
    </w:p>
    <w:p w:rsidR="001D4140" w:rsidRDefault="001D4140" w:rsidP="001D4140">
      <w:pPr>
        <w:pStyle w:val="NormalWeb"/>
      </w:pPr>
      <w:r>
        <w:t xml:space="preserve">Hukuk Genel Kurulu'ndaki görüşmeler sırasında işin esasına geçilmeden önce, tarafların Özel Daire bozma kararına uyulmasını istemelerine karşın </w:t>
      </w:r>
      <w:proofErr w:type="gramStart"/>
      <w:r>
        <w:t>hakimin</w:t>
      </w:r>
      <w:proofErr w:type="gramEnd"/>
      <w:r>
        <w:t xml:space="preserve"> önceki kararda direnmesinin usulen mümkün olup olmadığı ön sorun olarak tartışılmıştır. </w:t>
      </w:r>
    </w:p>
    <w:p w:rsidR="001D4140" w:rsidRDefault="001D4140" w:rsidP="001D4140">
      <w:pPr>
        <w:pStyle w:val="NormalWeb"/>
      </w:pPr>
      <w:r>
        <w:t xml:space="preserve">Tapu kaydında düzeltim davaları 6100 sayılı Hukuk Muhakemeleri Kanunu'nun 382/2-ç-1 maddesi kapsamında çekişmesiz yargı alanına girmektedir. Yargıtay Hukuk Genel Kurulu'nun 01.02.1995 gün ve 1994/18-789 E. 1995/37 K. Sayılı kararında çekişmesiz yargıda taraflarca bozma ilamına uyulması istemine rağmen </w:t>
      </w:r>
      <w:proofErr w:type="gramStart"/>
      <w:r>
        <w:t>hakimin</w:t>
      </w:r>
      <w:proofErr w:type="gramEnd"/>
      <w:r>
        <w:t xml:space="preserve"> direnme kararı verebileceği hususu benimsenmiştir. Sonuçta, tapu kaydında düzeltim davaları çekişmesiz yargı alanına girdiğinden tarafların bozma ilamına uyulmasını istemeleri halinde </w:t>
      </w:r>
      <w:proofErr w:type="gramStart"/>
      <w:r>
        <w:t>hakimin</w:t>
      </w:r>
      <w:proofErr w:type="gramEnd"/>
      <w:r>
        <w:t xml:space="preserve"> bozma ilamına uymak zorunda olmadığı eski kararında direnebileceği oybirliğiyle kabul edilmiş ve ön sorun bu şekilde aşıldıktan sonra, işin esasının incelenmesine geçilmiştir. </w:t>
      </w:r>
    </w:p>
    <w:p w:rsidR="001D4140" w:rsidRDefault="001D4140" w:rsidP="001D4140">
      <w:pPr>
        <w:pStyle w:val="NormalWeb"/>
      </w:pPr>
      <w:r>
        <w:t xml:space="preserve">İşin esasına gelince; </w:t>
      </w:r>
    </w:p>
    <w:p w:rsidR="001D4140" w:rsidRDefault="001D4140" w:rsidP="001D4140">
      <w:pPr>
        <w:pStyle w:val="NormalWeb"/>
      </w:pPr>
      <w:r>
        <w:t xml:space="preserve">1- Davalı vekilinin temyiz dilekçesinin kısmi direnmeye ilişkin bölümü yönünden yapılan incelemede; </w:t>
      </w:r>
    </w:p>
    <w:p w:rsidR="001D4140" w:rsidRDefault="001D4140" w:rsidP="001D4140">
      <w:pPr>
        <w:pStyle w:val="NormalWeb"/>
      </w:pPr>
      <w:proofErr w:type="gramStart"/>
      <w:r>
        <w:t xml:space="preserve">Tarafların karşılıklı iddia ve savunmalarına, dosyadaki tutanak ve kanıtlara, bozma kararında açıklanan gerektirici nedenlere ve özellikle kimlik bilgilerinin tapu kaydına eksik işlenmesinin, kayıt düzeltme davalarının kaynağını oluşturmasına, Yargıtay Hukuk Genel Kurulu'nun 14.11.2007 gün ve 2007/14- 856 E. 2007/834 K. Sayılı kararında da aynı hususların benimsenmiş bulunmasına göre Hukuk Genel Kurulu'nca da benimsenen Özel Daire bozma kararına uyulmak gerekirken, önceki kararda </w:t>
      </w:r>
      <w:proofErr w:type="spellStart"/>
      <w:r>
        <w:t>direnilmesi</w:t>
      </w:r>
      <w:proofErr w:type="spellEnd"/>
      <w:r>
        <w:t xml:space="preserve"> usul ve yasaya aykırıdır. </w:t>
      </w:r>
      <w:proofErr w:type="gramEnd"/>
      <w:r>
        <w:t xml:space="preserve">Bu nedenle kısmi direnme kararı bozulmalıdır. </w:t>
      </w:r>
    </w:p>
    <w:p w:rsidR="001D4140" w:rsidRDefault="001D4140" w:rsidP="001D4140">
      <w:pPr>
        <w:pStyle w:val="NormalWeb"/>
      </w:pPr>
      <w:r>
        <w:t xml:space="preserve">2- Davalı vekilinin temyiz dilekçesinin bozmaya uyulan kısmına ilişkin bölümü yönünden yapılan incelemede; </w:t>
      </w:r>
    </w:p>
    <w:p w:rsidR="001D4140" w:rsidRDefault="001D4140" w:rsidP="001D4140">
      <w:pPr>
        <w:pStyle w:val="NormalWeb"/>
      </w:pPr>
      <w:r>
        <w:t xml:space="preserve">Özel daire bozma ilamında davacının düzeltme istemi hakkında hüküm kurulmamasının doğru olmadığının belirtilmesi üzerine, mahkemece baba adı yönünden bozmaya açıkça uyularak bozma doğrultusunda hüküm oluşturulmuştur. Bozma ilamına uyularak verilen bu yeni hükmün temyiz inceleme mercii Hukuk Genel Kurulu olmayıp Özel Dairedir. </w:t>
      </w:r>
    </w:p>
    <w:p w:rsidR="001D4140" w:rsidRDefault="001D4140" w:rsidP="001D4140">
      <w:pPr>
        <w:pStyle w:val="NormalWeb"/>
      </w:pPr>
      <w:r>
        <w:t xml:space="preserve">Açıklanan nedenle bu yeni hükme yönelik temyiz itirazlarının incelenmesi için dosya Özel Daireye gönderilmelidir. </w:t>
      </w:r>
    </w:p>
    <w:p w:rsidR="001D4140" w:rsidRDefault="001D4140" w:rsidP="001D4140">
      <w:pPr>
        <w:pStyle w:val="NormalWeb"/>
      </w:pPr>
      <w:proofErr w:type="gramStart"/>
      <w:r>
        <w:rPr>
          <w:b/>
          <w:bCs/>
        </w:rPr>
        <w:t xml:space="preserve">SONUÇ : </w:t>
      </w:r>
      <w:r>
        <w:t>Davalı</w:t>
      </w:r>
      <w:proofErr w:type="gramEnd"/>
      <w:r>
        <w:t xml:space="preserve"> vekilinin temyiz itirazlarının kabulü ile, yukarıda ( 1 ) numaralı bentte gösterilen nedenlerden dolayı direnme kararının BOZULMASINA, Yukarıda ( 2 ) numaralı bentte gösterilen nedenlerden dolayı uyulan kısım yönünden temyiz itirazlarının incelenmesi için dosyanın 14.Hukuk Dairesine GÖNDERİLMESİNE, tebliğinden itibaren 15 gün </w:t>
      </w:r>
      <w:r>
        <w:lastRenderedPageBreak/>
        <w:t xml:space="preserve">içerisinde karar düzeltme yolu açık olmak üzere, 15.06.2012 tarihinde oybirliği ile karar verildi. </w:t>
      </w:r>
    </w:p>
    <w:p w:rsidR="001D4140" w:rsidRDefault="001D4140" w:rsidP="001D4140">
      <w:pPr>
        <w:pStyle w:val="NormalWeb"/>
      </w:pPr>
      <w:proofErr w:type="spellStart"/>
      <w:r>
        <w:t>yarx</w:t>
      </w:r>
      <w:proofErr w:type="spellEnd"/>
    </w:p>
    <w:p w:rsidR="007323C1" w:rsidRDefault="007323C1" w:rsidP="00246571">
      <w:pPr>
        <w:spacing w:after="0" w:line="240" w:lineRule="auto"/>
        <w:rPr>
          <w:rFonts w:ascii="Arial" w:eastAsia="Times New Roman" w:hAnsi="Arial" w:cs="Arial"/>
          <w:sz w:val="24"/>
          <w:szCs w:val="24"/>
          <w:lang w:eastAsia="tr-TR"/>
        </w:rPr>
      </w:pPr>
    </w:p>
    <w:p w:rsidR="007323C1" w:rsidRDefault="007323C1" w:rsidP="00246571">
      <w:pPr>
        <w:spacing w:after="0" w:line="240" w:lineRule="auto"/>
        <w:rPr>
          <w:rFonts w:ascii="Arial" w:eastAsia="Times New Roman" w:hAnsi="Arial" w:cs="Arial"/>
          <w:sz w:val="24"/>
          <w:szCs w:val="24"/>
          <w:lang w:eastAsia="tr-TR"/>
        </w:rPr>
      </w:pPr>
    </w:p>
    <w:p w:rsidR="00CA7ACD" w:rsidRDefault="00CA7ACD" w:rsidP="00CA7ACD">
      <w:pPr>
        <w:pStyle w:val="Balk4"/>
      </w:pPr>
      <w:r>
        <w:t>T.C.</w:t>
      </w:r>
    </w:p>
    <w:p w:rsidR="00CA7ACD" w:rsidRDefault="00CA7ACD" w:rsidP="00CA7ACD">
      <w:pPr>
        <w:pStyle w:val="Balk4"/>
      </w:pPr>
      <w:r>
        <w:t>YARGITAY</w:t>
      </w:r>
    </w:p>
    <w:p w:rsidR="00CA7ACD" w:rsidRDefault="00CA7ACD" w:rsidP="00CA7ACD">
      <w:pPr>
        <w:pStyle w:val="Balk4"/>
      </w:pPr>
      <w:r>
        <w:t>14. HUKUK DAİRESİ</w:t>
      </w:r>
    </w:p>
    <w:p w:rsidR="00CA7ACD" w:rsidRDefault="00CA7ACD" w:rsidP="00CA7ACD">
      <w:pPr>
        <w:pStyle w:val="Balk4"/>
      </w:pPr>
      <w:r>
        <w:t>E. 2012/8740</w:t>
      </w:r>
    </w:p>
    <w:p w:rsidR="00CA7ACD" w:rsidRDefault="00CA7ACD" w:rsidP="00CA7ACD">
      <w:pPr>
        <w:pStyle w:val="Balk4"/>
      </w:pPr>
      <w:r>
        <w:t>K. 2012/9850</w:t>
      </w:r>
    </w:p>
    <w:p w:rsidR="00CA7ACD" w:rsidRDefault="00CA7ACD" w:rsidP="00CA7ACD">
      <w:pPr>
        <w:pStyle w:val="Balk4"/>
      </w:pPr>
      <w:r>
        <w:t>T. 10.9.2012</w:t>
      </w:r>
    </w:p>
    <w:p w:rsidR="00CA7ACD" w:rsidRDefault="00CA7ACD" w:rsidP="00CA7ACD">
      <w:pPr>
        <w:pStyle w:val="Balk4"/>
      </w:pPr>
      <w:r>
        <w:t>• TAPU KAYITLARINDA KİMLİK BİLGİLERİNİN DÜZELTİLMESİ (Çekişmesiz Yargı İşlerinde Görevli Mahkeme Kanunda Aksine Bir Düzenleme Bulunmadığı Sürece Sulh Hukuk Mahkemeleri Olduğu )</w:t>
      </w:r>
    </w:p>
    <w:p w:rsidR="00CA7ACD" w:rsidRDefault="00CA7ACD" w:rsidP="00CA7ACD">
      <w:pPr>
        <w:pStyle w:val="Balk4"/>
      </w:pPr>
      <w:r>
        <w:t>• ÇEKİŞMESİZ YARGI İŞİ (Olan Tapu Kayıtlarında Kimlik Bilgilerinin Düzeltilmesi Davalarına Sulh Hukuk Mahkemelerinde Bakılacağı )</w:t>
      </w:r>
    </w:p>
    <w:p w:rsidR="00CA7ACD" w:rsidRDefault="00CA7ACD" w:rsidP="00CA7ACD">
      <w:pPr>
        <w:pStyle w:val="Balk4"/>
      </w:pPr>
      <w:r>
        <w:t>• GÖREVLİ MAHKEME (Tapu Kayıtlarında Kimlik Bilgilerinin Düzeltilmesi - Çekişmesiz Yargı İşlerinde Görevli Mahkeme Kanunda Aksine Bir Düzenleme Bulunmadığı Sürece Sulh Hukuk Mahkemeleri Olduğu )</w:t>
      </w:r>
    </w:p>
    <w:p w:rsidR="00CA7ACD" w:rsidRDefault="00CA7ACD" w:rsidP="00CA7ACD">
      <w:pPr>
        <w:pStyle w:val="Balk4"/>
      </w:pPr>
      <w:r>
        <w:t>6100/m.</w:t>
      </w:r>
      <w:hyperlink r:id="rId13" w:anchor="114" w:history="1">
        <w:r>
          <w:rPr>
            <w:rStyle w:val="Kpr"/>
          </w:rPr>
          <w:t>114</w:t>
        </w:r>
      </w:hyperlink>
      <w:r>
        <w:t>/1-c,</w:t>
      </w:r>
      <w:hyperlink r:id="rId14" w:anchor="115" w:history="1">
        <w:r>
          <w:rPr>
            <w:rStyle w:val="Kpr"/>
          </w:rPr>
          <w:t>115</w:t>
        </w:r>
      </w:hyperlink>
      <w:r>
        <w:t>,</w:t>
      </w:r>
      <w:hyperlink r:id="rId15" w:anchor="382" w:history="1">
        <w:r>
          <w:rPr>
            <w:rStyle w:val="Kpr"/>
          </w:rPr>
          <w:t>382</w:t>
        </w:r>
      </w:hyperlink>
      <w:r>
        <w:t xml:space="preserve">/1, </w:t>
      </w:r>
      <w:hyperlink r:id="rId16" w:anchor="383" w:history="1">
        <w:r>
          <w:rPr>
            <w:rStyle w:val="Kpr"/>
          </w:rPr>
          <w:t>383</w:t>
        </w:r>
      </w:hyperlink>
    </w:p>
    <w:p w:rsidR="00CA7ACD" w:rsidRDefault="00CA7ACD" w:rsidP="00CA7ACD">
      <w:pPr>
        <w:pStyle w:val="NormalWeb"/>
      </w:pPr>
      <w:proofErr w:type="gramStart"/>
      <w:r>
        <w:rPr>
          <w:b/>
          <w:bCs/>
        </w:rPr>
        <w:t xml:space="preserve">ÖZET : </w:t>
      </w:r>
      <w:r>
        <w:t>Dava</w:t>
      </w:r>
      <w:proofErr w:type="gramEnd"/>
      <w:r>
        <w:t xml:space="preserve">, tapu kaydında kimlik bilgilerinin düzeltilmesi istemidir. Çekişmesiz yargı işlerinde görevli mahkeme, kanunda aksine bir düzenleme bulunmadığı sürece sulh hukuk mahkemeleridir. Çekişmesiz yargı işi olan tapu kayıtlarında kimlik bilgilerinin düzeltilmesi davalarına sulh hukuk mahkemelerinde bakılması gerekir. Görev dava şartlarından olup, mahkeme dava şartlarının mevcut olup olmadığını davanın her aşamasında kendiliğinden araştırmak zorunda olduğundan sulh hukuk mahkemesinin görevsizlik kararı isabetsizdir. </w:t>
      </w:r>
    </w:p>
    <w:p w:rsidR="00CA7ACD" w:rsidRDefault="00CA7ACD" w:rsidP="00CA7ACD">
      <w:pPr>
        <w:pStyle w:val="NormalWeb"/>
      </w:pPr>
      <w:proofErr w:type="gramStart"/>
      <w:r>
        <w:rPr>
          <w:b/>
          <w:bCs/>
        </w:rPr>
        <w:t xml:space="preserve">DAVA : </w:t>
      </w:r>
      <w:r>
        <w:t>Davacı</w:t>
      </w:r>
      <w:proofErr w:type="gramEnd"/>
      <w:r>
        <w:t xml:space="preserve"> tarafından, davalı aleyhine 22.11.2011 gününde verilen dilekçe ile tapu kaydında kimlik bilgilerinin düzeltilmesi istenmesi üzerine yapılan duruşma sonunda; dava dilekçesinin görev sebebiyle reddine, karar kesinleştiğinde istek halinde dosyanın Gaziantep Nöbetçi Asliye Hukuk Mahkemesi'ne gönderilmesine dair verilen 01.03.2012 günlü hükmün Yargıtay'ca incelenmesi davacı tarafından istenilmekle, süresinde olduğu anlaşılan temyiz dilekçesinin kabulüne karar verildikten sonra dosya ve içerisindeki bütün kağıtlar incelenerek gereği düşünüldü: </w:t>
      </w:r>
    </w:p>
    <w:p w:rsidR="00CA7ACD" w:rsidRDefault="00CA7ACD" w:rsidP="00CA7ACD">
      <w:pPr>
        <w:pStyle w:val="NormalWeb"/>
      </w:pPr>
      <w:proofErr w:type="gramStart"/>
      <w:r>
        <w:rPr>
          <w:b/>
          <w:bCs/>
        </w:rPr>
        <w:t xml:space="preserve">KARAR : </w:t>
      </w:r>
      <w:r>
        <w:t>Davacı</w:t>
      </w:r>
      <w:proofErr w:type="gramEnd"/>
      <w:r>
        <w:t xml:space="preserve">, murisi Hasan'ın tapu kaydına yanlış yazılan kimlik bilgilerinin düzeltilmesi istemiyle asliye hukuk mahkemesine dava açmıştır. </w:t>
      </w:r>
    </w:p>
    <w:p w:rsidR="00CA7ACD" w:rsidRDefault="00CA7ACD" w:rsidP="00CA7ACD">
      <w:pPr>
        <w:pStyle w:val="NormalWeb"/>
      </w:pPr>
      <w:r>
        <w:lastRenderedPageBreak/>
        <w:t xml:space="preserve">Asliye hukuk mahkemesince, davanın çekişmesiz yargı işlerinden olduğu gerekçesi ile mahkemenin görevsizliğine dair verilen karar temyiz edilmeksizin 28.02.2012 tarihinde kesinleşmiştir. </w:t>
      </w:r>
    </w:p>
    <w:p w:rsidR="00CA7ACD" w:rsidRDefault="00CA7ACD" w:rsidP="00CA7ACD">
      <w:pPr>
        <w:pStyle w:val="NormalWeb"/>
      </w:pPr>
      <w:r>
        <w:t xml:space="preserve">Sulh hukuk mahkemesince de, dava dilekçesinin görev yönünden reddine dair verilen karar davacı tarafından temyiz edilmiştir. </w:t>
      </w:r>
    </w:p>
    <w:p w:rsidR="00CA7ACD" w:rsidRDefault="00CA7ACD" w:rsidP="00CA7ACD">
      <w:pPr>
        <w:pStyle w:val="NormalWeb"/>
      </w:pPr>
      <w:r>
        <w:t xml:space="preserve">Dava, tapu kayıtlarında kimlik bilgilerinin düzeltilmesi isteğine ilişkindir. </w:t>
      </w:r>
    </w:p>
    <w:p w:rsidR="00CA7ACD" w:rsidRDefault="00CA7ACD" w:rsidP="00CA7ACD">
      <w:pPr>
        <w:pStyle w:val="NormalWeb"/>
      </w:pPr>
      <w:r>
        <w:t xml:space="preserve">Bu tür davalarda Tapu Sicil Tüzüğü'nün 25. maddesinde belirtilen ve kütükte bulunması zorunlu olan kimlik bilgilerinden tapu malikinin adı ile soyadı, baba adındaki yanlışlıkların düzeltilmesi istenebilir. </w:t>
      </w:r>
    </w:p>
    <w:p w:rsidR="00CA7ACD" w:rsidRDefault="00CA7ACD" w:rsidP="00CA7ACD">
      <w:pPr>
        <w:pStyle w:val="NormalWeb"/>
      </w:pPr>
      <w:r>
        <w:t xml:space="preserve">6100 sayılı </w:t>
      </w:r>
      <w:proofErr w:type="spellStart"/>
      <w:r>
        <w:t>HMK'nın</w:t>
      </w:r>
      <w:proofErr w:type="spellEnd"/>
      <w:r>
        <w:t xml:space="preserve"> 382/1. maddesinde; "Çekişmesiz yargı, hukukun mahkemelerce, aşağıdaki üç ölçütten birine veya birkaçına göre bu yargıya giren işlere uygulanmasıdır" hükmüne yer verilmiş; bu ölçütler ise ilgililer arasında uyuşmazlık olmayan haller, ilgililerin ileri sürebileceği herhangi bir hakkın bulunmadığı haller ve </w:t>
      </w:r>
      <w:proofErr w:type="gramStart"/>
      <w:r>
        <w:t>hakimin</w:t>
      </w:r>
      <w:proofErr w:type="gramEnd"/>
      <w:r>
        <w:t xml:space="preserve"> </w:t>
      </w:r>
      <w:proofErr w:type="spellStart"/>
      <w:r>
        <w:t>re'sen</w:t>
      </w:r>
      <w:proofErr w:type="spellEnd"/>
      <w:r>
        <w:t xml:space="preserve"> harekete geçtiği haller olarak ifade edilmiştir. </w:t>
      </w:r>
    </w:p>
    <w:p w:rsidR="00CA7ACD" w:rsidRDefault="00CA7ACD" w:rsidP="00CA7ACD">
      <w:pPr>
        <w:pStyle w:val="NormalWeb"/>
      </w:pPr>
      <w:r>
        <w:t xml:space="preserve">Kanunda çekişmesiz yargı işlerinin neler olduğu önce genel çerçevesi belirlenerek, daha sonra da mümkün olduğunca sayılarak belirtilmiştir. Ancak bu sayma sınırlı olmadığından yasa maddesinde sayılmayan fakat çekişmesiz yargı ölçütlerini taşıyan diğer işlerin de çekişmesiz yargı işi olarak kabulü gerekir. Yani, 382. maddede sayılmamakla beraber çekişmesiz yargının ölçütlerinden birini veya birkaçını taşıyan bir iş de çekişmesiz yargı işi olarak değerlendirilmelidir. </w:t>
      </w:r>
    </w:p>
    <w:p w:rsidR="00CA7ACD" w:rsidRDefault="00CA7ACD" w:rsidP="00CA7ACD">
      <w:pPr>
        <w:pStyle w:val="NormalWeb"/>
      </w:pPr>
      <w:r>
        <w:t xml:space="preserve">Tapu kayıtlarında kimlik bilgilerinin düzeltilmesi davalarında, davacı taraf tapu kayıtlarındaki kimlik bilgilerinin nüfus kayıtlarına uygun hale getirilmesini talep etmekte olup, bu tür davalarda hasım gösterilen Tapu Sicil Müdürlüğü ile aralarında bir uyuşmazlık yoktur. Tapu Sicil Müdürlüğü davada sadece yasal hasım olarak yer almaktadır. Gerçekte davada taraf değil, sadece ilgilidir. İlgililerin uzlaşması halinde çekişmenin ortadan kalktığından söz edilemez veya bu davalarda ilgili tarafın davayı kabulü sonuç doğurmaz. Taraflar arasında bu anlamda gerçek bir çekişmenin varlığı söz konusu değildir. </w:t>
      </w:r>
    </w:p>
    <w:p w:rsidR="00CA7ACD" w:rsidRDefault="00CA7ACD" w:rsidP="00CA7ACD">
      <w:pPr>
        <w:pStyle w:val="NormalWeb"/>
      </w:pPr>
      <w:r>
        <w:t xml:space="preserve">Davacıların yukarıda belirtildiği gibi davada tapu kayıtlarının malik hanesindeki kimlik bilgilerinin nüfus kayıtlarına uygun biçimde düzeltilmesi dışında ileri sürebilecekleri herhangi bir hakları da bulunmamaktadır. </w:t>
      </w:r>
    </w:p>
    <w:p w:rsidR="00CA7ACD" w:rsidRDefault="00CA7ACD" w:rsidP="00CA7ACD">
      <w:pPr>
        <w:pStyle w:val="NormalWeb"/>
      </w:pPr>
      <w:r>
        <w:t xml:space="preserve">Yine bu tür davalarda, kimlik bilgilerinde düzeltme yapılması istenen tapu maliki ile ilgili araştırmada mülkiyet nakline neden olunmaması için, taraf delilleri dışında gerekli görülen hususlarda </w:t>
      </w:r>
      <w:proofErr w:type="spellStart"/>
      <w:r>
        <w:t>re'sen</w:t>
      </w:r>
      <w:proofErr w:type="spellEnd"/>
      <w:r>
        <w:t xml:space="preserve"> araştırma yapılması gerekmektedir. Ayrıca, bu davaların sonucunda verilen kararlar kesin hüküm sayılmamaktadır. Kararın haksız veya hatalı görülmesi halinde ileri sürülen delillere göre yeniden düzeltme talebinde bulunulabilmesi, hükmün değiştirilebilmesi mümkündür. Bütün bu değerlendirmelere göre; tapu kayıtlarında kimlik bilgilerinin düzeltilmesi davaları da 6100 sayılı Hukuk Muhakemeleri Kanunu'nun 382. maddesinde belirtilen çekişmesiz yargı işlerinden sayılmalıdır. Kaldı ki, 382. maddenin 2-ç/l fıkrasında "Taşınmaz üzerinde taraf oluşturulmasına ve hak ihlaline sebebiyet vermeyecek düzeltmelerin yapılması" çekişmesiz yargı işi sayılmış olup, niteliği itibariyle tapu kayıtlarında kimlik bilgilerinin düzeltilmesi davalarından başka bu tarife uyacak bir dava türü de bulunmamaktadır. </w:t>
      </w:r>
    </w:p>
    <w:p w:rsidR="00CA7ACD" w:rsidRDefault="00CA7ACD" w:rsidP="00CA7ACD">
      <w:pPr>
        <w:pStyle w:val="NormalWeb"/>
      </w:pPr>
      <w:r>
        <w:lastRenderedPageBreak/>
        <w:t xml:space="preserve">Halen yürürlükte bulunan 6100 sayılı Hukuk Muhakemeleri Kanunu'nun 383. maddesine göre de, çekişmesiz yargı işlerinde görevli mahkeme, aksine bir düzenleme bulunmadığı sürece sulh hukuk mahkemeleridir. Bu itibarla, çekişmesiz yargı işi olan tapu kayıtlarında kimlik bilgilerinin düzeltilmesi davalarına sulh hukuk mahkemelerince bakılması gerekir. </w:t>
      </w:r>
    </w:p>
    <w:p w:rsidR="00CA7ACD" w:rsidRDefault="00CA7ACD" w:rsidP="00CA7ACD">
      <w:pPr>
        <w:pStyle w:val="NormalWeb"/>
      </w:pPr>
      <w:r>
        <w:t xml:space="preserve">Anılan Yasa'nın 114/1-c ve 115. maddeleri gereğince, görev dava şartlarından olup mahkeme, dava şartlarının mevcut olup olmadığını davanın her aşamasında kendiliğinden araştırmalıdır. Bu tür davaların asliye hukuk mahkemesinde görülmesi mümkün olmadığından, mahkemece davanın esastan sonuçlandırılması gerekir. Bu sebeple sulh hukuk mahkemesince verilen görevsizlik kararının bozulması gerekmiştir. </w:t>
      </w:r>
    </w:p>
    <w:p w:rsidR="00CA7ACD" w:rsidRDefault="00CA7ACD" w:rsidP="00CA7ACD">
      <w:pPr>
        <w:pStyle w:val="NormalWeb"/>
      </w:pPr>
      <w:proofErr w:type="gramStart"/>
      <w:r>
        <w:rPr>
          <w:b/>
          <w:bCs/>
        </w:rPr>
        <w:t xml:space="preserve">SONUÇ : </w:t>
      </w:r>
      <w:r>
        <w:t>Yukarıda</w:t>
      </w:r>
      <w:proofErr w:type="gramEnd"/>
      <w:r>
        <w:t xml:space="preserve"> açıklanan nedenlerle davacının temyiz isteminin kabulü ile hükmün (BOZULMASINA ), peşin yatırılan harcın istek halinde yatırana iadesine, 10.09.2012 tarihinde oybirliği ile karar verildi. </w:t>
      </w:r>
    </w:p>
    <w:p w:rsidR="00CA7ACD" w:rsidRDefault="00CA7ACD" w:rsidP="00CA7ACD">
      <w:pPr>
        <w:pStyle w:val="NormalWeb"/>
      </w:pPr>
      <w:proofErr w:type="spellStart"/>
      <w:r>
        <w:t>yarx</w:t>
      </w:r>
      <w:proofErr w:type="spellEnd"/>
    </w:p>
    <w:p w:rsidR="00AE5230" w:rsidRPr="00AE5230" w:rsidRDefault="00AE5230" w:rsidP="00AE5230">
      <w:pPr>
        <w:spacing w:before="100" w:beforeAutospacing="1" w:line="240" w:lineRule="auto"/>
        <w:rPr>
          <w:rFonts w:ascii="Times New Roman" w:eastAsia="Times New Roman" w:hAnsi="Times New Roman" w:cs="Times New Roman"/>
          <w:sz w:val="24"/>
          <w:szCs w:val="24"/>
          <w:lang w:eastAsia="tr-TR"/>
        </w:rPr>
      </w:pPr>
      <w:r w:rsidRPr="00AE5230">
        <w:rPr>
          <w:rFonts w:ascii="Times New Roman" w:eastAsia="Times New Roman" w:hAnsi="Times New Roman" w:cs="Times New Roman"/>
          <w:b/>
          <w:bCs/>
          <w:sz w:val="24"/>
          <w:szCs w:val="24"/>
          <w:lang w:eastAsia="tr-TR"/>
        </w:rPr>
        <w:br/>
        <w:t>YARGITAY</w:t>
      </w:r>
    </w:p>
    <w:p w:rsidR="00AE5230" w:rsidRPr="00AE5230" w:rsidRDefault="00AE5230" w:rsidP="00AE5230">
      <w:pPr>
        <w:adjustRightInd w:val="0"/>
        <w:spacing w:before="100" w:after="100" w:line="240" w:lineRule="auto"/>
        <w:rPr>
          <w:rFonts w:ascii="Times New Roman" w:eastAsia="Times New Roman" w:hAnsi="Times New Roman" w:cs="Times New Roman"/>
          <w:sz w:val="24"/>
          <w:szCs w:val="24"/>
          <w:lang w:eastAsia="tr-TR"/>
        </w:rPr>
      </w:pPr>
      <w:r w:rsidRPr="00AE5230">
        <w:rPr>
          <w:rFonts w:ascii="Times New Roman" w:eastAsia="Times New Roman" w:hAnsi="Times New Roman" w:cs="Times New Roman"/>
          <w:b/>
          <w:bCs/>
          <w:sz w:val="24"/>
          <w:szCs w:val="24"/>
          <w:lang w:eastAsia="tr-TR"/>
        </w:rPr>
        <w:br/>
        <w:t>14. Hukuk Dairesi</w:t>
      </w:r>
      <w:r w:rsidRPr="00AE5230">
        <w:rPr>
          <w:rFonts w:ascii="Times New Roman" w:eastAsia="Times New Roman" w:hAnsi="Times New Roman" w:cs="Times New Roman"/>
          <w:sz w:val="24"/>
          <w:szCs w:val="24"/>
          <w:lang w:eastAsia="tr-TR"/>
        </w:rPr>
        <w:br/>
        <w:t xml:space="preserve">... </w:t>
      </w:r>
      <w:r w:rsidRPr="00AE5230">
        <w:rPr>
          <w:rFonts w:ascii="Times New Roman" w:eastAsia="Times New Roman" w:hAnsi="Times New Roman" w:cs="Times New Roman"/>
          <w:sz w:val="24"/>
          <w:szCs w:val="24"/>
          <w:lang w:eastAsia="tr-TR"/>
        </w:rPr>
        <w:br/>
        <w:t xml:space="preserve">ESAS </w:t>
      </w:r>
      <w:proofErr w:type="gramStart"/>
      <w:r w:rsidRPr="00AE5230">
        <w:rPr>
          <w:rFonts w:ascii="Times New Roman" w:eastAsia="Times New Roman" w:hAnsi="Times New Roman" w:cs="Times New Roman"/>
          <w:sz w:val="24"/>
          <w:szCs w:val="24"/>
          <w:lang w:eastAsia="tr-TR"/>
        </w:rPr>
        <w:t>NO : 2012</w:t>
      </w:r>
      <w:proofErr w:type="gramEnd"/>
      <w:r w:rsidRPr="00AE5230">
        <w:rPr>
          <w:rFonts w:ascii="Times New Roman" w:eastAsia="Times New Roman" w:hAnsi="Times New Roman" w:cs="Times New Roman"/>
          <w:sz w:val="24"/>
          <w:szCs w:val="24"/>
          <w:lang w:eastAsia="tr-TR"/>
        </w:rPr>
        <w:t>/2846</w:t>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br/>
        <w:t>KARAR NO: 2012/3570 Y A R G I T A Y İ L A M I</w:t>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br/>
        <w:t>MAHKEMESİ : ANTALYA 3. SULH HUKUK MAHKEMESİ</w:t>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br/>
        <w:t>TARİHİ : 19/12/2011</w:t>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br/>
        <w:t>NUMARASI : 2011/1739-2011/1622</w:t>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br/>
        <w:t>DAVACILAR : -------</w:t>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br/>
        <w:t>DAVALI : ANTALYA TAPU SİCİL MÜDÜRLÜĞÜ</w:t>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br/>
        <w:t>Davacılar vekili tarafından, davalı aleyhine 07.12.2011 gününde verilen dilekçe ile tapu kaydında kimlik bilgilerinin düzeltilmesi istenmesi üzerine yapılan duruşma sonunda; mahkemenin görevsizliğine dair verilen 19.12.2011 günlü hükmün Yargıtay’ca incelenmesi davacılar vekili tarafından istenilmekle süresinde olduğu anlaşılan temyiz dilekçesinin kabulüne karar verildikten sonra dosya ve içerisindeki bütün kağıtlar incelenerek gereği düşünüldü:</w:t>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b/>
          <w:bCs/>
          <w:sz w:val="24"/>
          <w:szCs w:val="24"/>
          <w:lang w:eastAsia="tr-TR"/>
        </w:rPr>
        <w:t>K A R A R</w:t>
      </w:r>
      <w:r w:rsidRPr="00AE5230">
        <w:rPr>
          <w:rFonts w:ascii="Times New Roman" w:eastAsia="Times New Roman" w:hAnsi="Times New Roman" w:cs="Times New Roman"/>
          <w:b/>
          <w:bCs/>
          <w:sz w:val="24"/>
          <w:szCs w:val="24"/>
          <w:lang w:eastAsia="tr-TR"/>
        </w:rPr>
        <w:br/>
      </w:r>
      <w:r w:rsidRPr="00AE5230">
        <w:rPr>
          <w:rFonts w:ascii="Times New Roman" w:eastAsia="Times New Roman" w:hAnsi="Times New Roman" w:cs="Times New Roman"/>
          <w:sz w:val="24"/>
          <w:szCs w:val="24"/>
          <w:lang w:eastAsia="tr-TR"/>
        </w:rPr>
        <w:br/>
        <w:t>Davacılar vekili, 17 sayılı parselde murisin tapuda --- olarak yazılı isminin nüfus kaydına uygun olarak --- olarak düzeltilmesini istemiştir.</w:t>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lastRenderedPageBreak/>
        <w:t xml:space="preserve">Mahkemece, </w:t>
      </w:r>
      <w:r w:rsidRPr="00AE5230">
        <w:rPr>
          <w:rFonts w:ascii="Times New Roman" w:eastAsia="Times New Roman" w:hAnsi="Times New Roman" w:cs="Times New Roman"/>
          <w:b/>
          <w:bCs/>
          <w:sz w:val="24"/>
          <w:szCs w:val="24"/>
          <w:lang w:eastAsia="tr-TR"/>
        </w:rPr>
        <w:t xml:space="preserve">tensip ile birlikte </w:t>
      </w:r>
      <w:proofErr w:type="spellStart"/>
      <w:r w:rsidRPr="00AE5230">
        <w:rPr>
          <w:rFonts w:ascii="Times New Roman" w:eastAsia="Times New Roman" w:hAnsi="Times New Roman" w:cs="Times New Roman"/>
          <w:b/>
          <w:bCs/>
          <w:sz w:val="24"/>
          <w:szCs w:val="24"/>
          <w:lang w:eastAsia="tr-TR"/>
        </w:rPr>
        <w:t>HMK'nun</w:t>
      </w:r>
      <w:proofErr w:type="spellEnd"/>
      <w:r w:rsidRPr="00AE5230">
        <w:rPr>
          <w:rFonts w:ascii="Times New Roman" w:eastAsia="Times New Roman" w:hAnsi="Times New Roman" w:cs="Times New Roman"/>
          <w:b/>
          <w:bCs/>
          <w:sz w:val="24"/>
          <w:szCs w:val="24"/>
          <w:lang w:eastAsia="tr-TR"/>
        </w:rPr>
        <w:t xml:space="preserve"> 382. maddesinde gösterilen hasımsız işlerden olmadığı gerekçesi ile mahkemenin görevsizliğine, asliye hukuk mahkemesine gönderilmesine karar verilmiştir.</w:t>
      </w:r>
      <w:r w:rsidRPr="00AE5230">
        <w:rPr>
          <w:rFonts w:ascii="Times New Roman" w:eastAsia="Times New Roman" w:hAnsi="Times New Roman" w:cs="Times New Roman"/>
          <w:b/>
          <w:bCs/>
          <w:sz w:val="24"/>
          <w:szCs w:val="24"/>
          <w:lang w:eastAsia="tr-TR"/>
        </w:rPr>
        <w:br/>
      </w:r>
      <w:r w:rsidRPr="00AE5230">
        <w:rPr>
          <w:rFonts w:ascii="Times New Roman" w:eastAsia="Times New Roman" w:hAnsi="Times New Roman" w:cs="Times New Roman"/>
          <w:sz w:val="24"/>
          <w:szCs w:val="24"/>
          <w:lang w:eastAsia="tr-TR"/>
        </w:rPr>
        <w:br/>
        <w:t>Hükmü, davacılar vekili temyiz etmiştir.</w:t>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br/>
        <w:t>Dava, tapu kayıtlarında kimlik bilgilerinin düzeltilmesi isteğine ilişkindir.</w:t>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br/>
        <w:t xml:space="preserve">Bu tür davalarda Tapu Sicil Tüzüğünün 25. maddesinde belirtilen ve kütükte bulunması zorunlu olan </w:t>
      </w:r>
      <w:r w:rsidRPr="00AE5230">
        <w:rPr>
          <w:rFonts w:ascii="Times New Roman" w:eastAsia="Times New Roman" w:hAnsi="Times New Roman" w:cs="Times New Roman"/>
          <w:b/>
          <w:bCs/>
          <w:sz w:val="24"/>
          <w:szCs w:val="24"/>
          <w:lang w:eastAsia="tr-TR"/>
        </w:rPr>
        <w:t xml:space="preserve">kimlik bilgilerinden tapu malikinin adı ile soyadı, baba adındaki yanlışlıkların düzeltilmesi </w:t>
      </w:r>
      <w:r w:rsidRPr="00AE5230">
        <w:rPr>
          <w:rFonts w:ascii="Times New Roman" w:eastAsia="Times New Roman" w:hAnsi="Times New Roman" w:cs="Times New Roman"/>
          <w:sz w:val="24"/>
          <w:szCs w:val="24"/>
          <w:lang w:eastAsia="tr-TR"/>
        </w:rPr>
        <w:t>istenebilir.</w:t>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br/>
        <w:t xml:space="preserve">6100 sayılı Hukuk Muhakemeleri Kanununun 382/1 maddesinde; </w:t>
      </w:r>
      <w:r w:rsidRPr="00AE5230">
        <w:rPr>
          <w:rFonts w:ascii="Times New Roman" w:eastAsia="Times New Roman" w:hAnsi="Times New Roman" w:cs="Times New Roman"/>
          <w:b/>
          <w:bCs/>
          <w:sz w:val="24"/>
          <w:szCs w:val="24"/>
          <w:lang w:eastAsia="tr-TR"/>
        </w:rPr>
        <w:t>“Çekişmesiz yargı, hukukun mahkemelerce, aşağıdaki üç ölçütten birine veya birkaçına göre bu yargıya giren işlere uygulanmasıdır”</w:t>
      </w:r>
      <w:r w:rsidRPr="00AE5230">
        <w:rPr>
          <w:rFonts w:ascii="Times New Roman" w:eastAsia="Times New Roman" w:hAnsi="Times New Roman" w:cs="Times New Roman"/>
          <w:sz w:val="24"/>
          <w:szCs w:val="24"/>
          <w:lang w:eastAsia="tr-TR"/>
        </w:rPr>
        <w:t xml:space="preserve"> hükmüne yer verilmiş; bu ölçütler ise ilgililer arasında uyuşmazlık olmayan haller, ilgililerin ileri sürebileceği herhangi bir hakkın bulunmadığı haller ve </w:t>
      </w:r>
      <w:proofErr w:type="gramStart"/>
      <w:r w:rsidRPr="00AE5230">
        <w:rPr>
          <w:rFonts w:ascii="Times New Roman" w:eastAsia="Times New Roman" w:hAnsi="Times New Roman" w:cs="Times New Roman"/>
          <w:sz w:val="24"/>
          <w:szCs w:val="24"/>
          <w:lang w:eastAsia="tr-TR"/>
        </w:rPr>
        <w:t>hakimin</w:t>
      </w:r>
      <w:proofErr w:type="gramEnd"/>
      <w:r w:rsidRPr="00AE5230">
        <w:rPr>
          <w:rFonts w:ascii="Times New Roman" w:eastAsia="Times New Roman" w:hAnsi="Times New Roman" w:cs="Times New Roman"/>
          <w:sz w:val="24"/>
          <w:szCs w:val="24"/>
          <w:lang w:eastAsia="tr-TR"/>
        </w:rPr>
        <w:t xml:space="preserve"> </w:t>
      </w:r>
      <w:proofErr w:type="spellStart"/>
      <w:r w:rsidRPr="00AE5230">
        <w:rPr>
          <w:rFonts w:ascii="Times New Roman" w:eastAsia="Times New Roman" w:hAnsi="Times New Roman" w:cs="Times New Roman"/>
          <w:sz w:val="24"/>
          <w:szCs w:val="24"/>
          <w:lang w:eastAsia="tr-TR"/>
        </w:rPr>
        <w:t>re’sen</w:t>
      </w:r>
      <w:proofErr w:type="spellEnd"/>
      <w:r w:rsidRPr="00AE5230">
        <w:rPr>
          <w:rFonts w:ascii="Times New Roman" w:eastAsia="Times New Roman" w:hAnsi="Times New Roman" w:cs="Times New Roman"/>
          <w:sz w:val="24"/>
          <w:szCs w:val="24"/>
          <w:lang w:eastAsia="tr-TR"/>
        </w:rPr>
        <w:t xml:space="preserve"> harekete geçtiği haller olarak ifade edilmiştir.</w:t>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br/>
        <w:t xml:space="preserve">Kanunda çekişmesiz yargı işlerinin neler olduğu önce genel çerçevesi belirlenerek, daha sonra da mümkün olduğunca sayılarak belirtilmiştir. Ancak </w:t>
      </w:r>
      <w:r w:rsidRPr="00AE5230">
        <w:rPr>
          <w:rFonts w:ascii="Times New Roman" w:eastAsia="Times New Roman" w:hAnsi="Times New Roman" w:cs="Times New Roman"/>
          <w:b/>
          <w:bCs/>
          <w:sz w:val="24"/>
          <w:szCs w:val="24"/>
          <w:lang w:eastAsia="tr-TR"/>
        </w:rPr>
        <w:t>bu sayma sınırlı olmadığından yasa maddesinde sayılmayan fakat çekişmesiz yargı ölçütlerini taşıyan diğer işlerin de çekişmesiz yargı işi olarak kabulü gerekir.</w:t>
      </w:r>
      <w:r w:rsidRPr="00AE5230">
        <w:rPr>
          <w:rFonts w:ascii="Times New Roman" w:eastAsia="Times New Roman" w:hAnsi="Times New Roman" w:cs="Times New Roman"/>
          <w:sz w:val="24"/>
          <w:szCs w:val="24"/>
          <w:lang w:eastAsia="tr-TR"/>
        </w:rPr>
        <w:t xml:space="preserve"> Yani, 382. maddede sayılmamakla beraber çekişmesiz yargının ölçütlerinden birini veya birkaçını taşıyan bir iş de çekişmesiz yargı işi olarak değerlendirilmelidir.</w:t>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br/>
        <w:t xml:space="preserve">Tapu kayıtlarında kimlik bilgilerinin düzeltilmesi davalarında, davacı taraf tapu kayıtlarındaki kimlik bilgilerinin nüfus kayıtlarına uygun hale getirilmesini talep etmekte olup </w:t>
      </w:r>
      <w:r w:rsidRPr="00AE5230">
        <w:rPr>
          <w:rFonts w:ascii="Times New Roman" w:eastAsia="Times New Roman" w:hAnsi="Times New Roman" w:cs="Times New Roman"/>
          <w:b/>
          <w:bCs/>
          <w:sz w:val="24"/>
          <w:szCs w:val="24"/>
          <w:lang w:eastAsia="tr-TR"/>
        </w:rPr>
        <w:t>bu tür davalarda hasım gösterilen Tapu Sicil Müdürlüğü ile aralarında bir uyuşmazlık yoktur.</w:t>
      </w:r>
      <w:r w:rsidRPr="00AE5230">
        <w:rPr>
          <w:rFonts w:ascii="Times New Roman" w:eastAsia="Times New Roman" w:hAnsi="Times New Roman" w:cs="Times New Roman"/>
          <w:sz w:val="24"/>
          <w:szCs w:val="24"/>
          <w:lang w:eastAsia="tr-TR"/>
        </w:rPr>
        <w:t xml:space="preserve"> Tapu Sicil Müdürlüğü davada sadece </w:t>
      </w:r>
      <w:r w:rsidRPr="00AE5230">
        <w:rPr>
          <w:rFonts w:ascii="Times New Roman" w:eastAsia="Times New Roman" w:hAnsi="Times New Roman" w:cs="Times New Roman"/>
          <w:b/>
          <w:bCs/>
          <w:sz w:val="24"/>
          <w:szCs w:val="24"/>
          <w:lang w:eastAsia="tr-TR"/>
        </w:rPr>
        <w:t xml:space="preserve">yasal hasım </w:t>
      </w:r>
      <w:r w:rsidRPr="00AE5230">
        <w:rPr>
          <w:rFonts w:ascii="Times New Roman" w:eastAsia="Times New Roman" w:hAnsi="Times New Roman" w:cs="Times New Roman"/>
          <w:sz w:val="24"/>
          <w:szCs w:val="24"/>
          <w:lang w:eastAsia="tr-TR"/>
        </w:rPr>
        <w:t xml:space="preserve">olarak yer almaktadır. Gerçekte davada taraf değil, </w:t>
      </w:r>
      <w:r w:rsidRPr="00AE5230">
        <w:rPr>
          <w:rFonts w:ascii="Times New Roman" w:eastAsia="Times New Roman" w:hAnsi="Times New Roman" w:cs="Times New Roman"/>
          <w:b/>
          <w:bCs/>
          <w:sz w:val="24"/>
          <w:szCs w:val="24"/>
          <w:lang w:eastAsia="tr-TR"/>
        </w:rPr>
        <w:t>sadece ilgili</w:t>
      </w:r>
      <w:r w:rsidRPr="00AE5230">
        <w:rPr>
          <w:rFonts w:ascii="Times New Roman" w:eastAsia="Times New Roman" w:hAnsi="Times New Roman" w:cs="Times New Roman"/>
          <w:sz w:val="24"/>
          <w:szCs w:val="24"/>
          <w:lang w:eastAsia="tr-TR"/>
        </w:rPr>
        <w:t xml:space="preserve">dir. </w:t>
      </w:r>
      <w:r w:rsidRPr="00AE5230">
        <w:rPr>
          <w:rFonts w:ascii="Times New Roman" w:eastAsia="Times New Roman" w:hAnsi="Times New Roman" w:cs="Times New Roman"/>
          <w:b/>
          <w:bCs/>
          <w:sz w:val="24"/>
          <w:szCs w:val="24"/>
          <w:lang w:eastAsia="tr-TR"/>
        </w:rPr>
        <w:t>İlgililerin uzlaşması halinde çekişmenin ortadan kalktığından söz edilemez veya bu davalarda ilgili tarafın davayı kabulü sonuç doğurmaz</w:t>
      </w:r>
      <w:r w:rsidRPr="00AE5230">
        <w:rPr>
          <w:rFonts w:ascii="Times New Roman" w:eastAsia="Times New Roman" w:hAnsi="Times New Roman" w:cs="Times New Roman"/>
          <w:sz w:val="24"/>
          <w:szCs w:val="24"/>
          <w:lang w:eastAsia="tr-TR"/>
        </w:rPr>
        <w:t>. Taraflar arasında bu anlamda gerçek bir çekişmenin varlığı söz konusu değildir.</w:t>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br/>
        <w:t xml:space="preserve">Davacıların yukarıda belirtildiği gibi </w:t>
      </w:r>
      <w:r w:rsidRPr="00AE5230">
        <w:rPr>
          <w:rFonts w:ascii="Times New Roman" w:eastAsia="Times New Roman" w:hAnsi="Times New Roman" w:cs="Times New Roman"/>
          <w:b/>
          <w:bCs/>
          <w:sz w:val="24"/>
          <w:szCs w:val="24"/>
          <w:lang w:eastAsia="tr-TR"/>
        </w:rPr>
        <w:t>davada tapu kayıtlarının malik hanesindeki kimlik bilgilerinin nüfus kayıtlarına uygun biçimde düzeltilmesi dışında ileri sürebilecekleri herhangi bir hakları da bulunmamaktadır.</w:t>
      </w:r>
      <w:r w:rsidRPr="00AE5230">
        <w:rPr>
          <w:rFonts w:ascii="Times New Roman" w:eastAsia="Times New Roman" w:hAnsi="Times New Roman" w:cs="Times New Roman"/>
          <w:b/>
          <w:bCs/>
          <w:sz w:val="24"/>
          <w:szCs w:val="24"/>
          <w:lang w:eastAsia="tr-TR"/>
        </w:rPr>
        <w:br/>
      </w:r>
      <w:r w:rsidRPr="00AE5230">
        <w:rPr>
          <w:rFonts w:ascii="Times New Roman" w:eastAsia="Times New Roman" w:hAnsi="Times New Roman" w:cs="Times New Roman"/>
          <w:sz w:val="24"/>
          <w:szCs w:val="24"/>
          <w:lang w:eastAsia="tr-TR"/>
        </w:rPr>
        <w:br/>
        <w:t xml:space="preserve">Yine bu tür davalarda, kimlik bilgilerinde düzeltme yapılması istenen tapu maliki ile ilgili araştırmada mülkiyet nakline neden olunmaması için, taraf delilleri dışında gerekli görülen hususlarda </w:t>
      </w:r>
      <w:proofErr w:type="spellStart"/>
      <w:r w:rsidRPr="00AE5230">
        <w:rPr>
          <w:rFonts w:ascii="Times New Roman" w:eastAsia="Times New Roman" w:hAnsi="Times New Roman" w:cs="Times New Roman"/>
          <w:sz w:val="24"/>
          <w:szCs w:val="24"/>
          <w:lang w:eastAsia="tr-TR"/>
        </w:rPr>
        <w:t>re'sen</w:t>
      </w:r>
      <w:proofErr w:type="spellEnd"/>
      <w:r w:rsidRPr="00AE5230">
        <w:rPr>
          <w:rFonts w:ascii="Times New Roman" w:eastAsia="Times New Roman" w:hAnsi="Times New Roman" w:cs="Times New Roman"/>
          <w:sz w:val="24"/>
          <w:szCs w:val="24"/>
          <w:lang w:eastAsia="tr-TR"/>
        </w:rPr>
        <w:t xml:space="preserve"> araştırma yapılması gerekmektedir. Ayrıca, bu davaların sonucunda verilen kararlar kesin hüküm sayılmamaktadır. Kararın haksız veya hatalı görülmesi halinde ileri sürülen delillere göre yeniden düzeltme talebinde bulunulabilmesi, hükmün değiştirilebilmesi mümkündür. Bunların yanında, </w:t>
      </w:r>
      <w:r w:rsidRPr="00AE5230">
        <w:rPr>
          <w:rFonts w:ascii="Times New Roman" w:eastAsia="Times New Roman" w:hAnsi="Times New Roman" w:cs="Times New Roman"/>
          <w:b/>
          <w:bCs/>
          <w:sz w:val="24"/>
          <w:szCs w:val="24"/>
          <w:lang w:eastAsia="tr-TR"/>
        </w:rPr>
        <w:t xml:space="preserve">uygulamada davanın kabulüne karar verilmesi halinde dahi yargılama giderleri davacı üzerinde bırakılmakta, Tapu Sicil Müdürlüğü yargılama giderlerinden ve </w:t>
      </w:r>
      <w:proofErr w:type="gramStart"/>
      <w:r w:rsidRPr="00AE5230">
        <w:rPr>
          <w:rFonts w:ascii="Times New Roman" w:eastAsia="Times New Roman" w:hAnsi="Times New Roman" w:cs="Times New Roman"/>
          <w:b/>
          <w:bCs/>
          <w:sz w:val="24"/>
          <w:szCs w:val="24"/>
          <w:lang w:eastAsia="tr-TR"/>
        </w:rPr>
        <w:t>vekalet</w:t>
      </w:r>
      <w:proofErr w:type="gramEnd"/>
      <w:r w:rsidRPr="00AE5230">
        <w:rPr>
          <w:rFonts w:ascii="Times New Roman" w:eastAsia="Times New Roman" w:hAnsi="Times New Roman" w:cs="Times New Roman"/>
          <w:b/>
          <w:bCs/>
          <w:sz w:val="24"/>
          <w:szCs w:val="24"/>
          <w:lang w:eastAsia="tr-TR"/>
        </w:rPr>
        <w:t xml:space="preserve"> ücretinden sorumlu tutulmamaktadır.</w:t>
      </w:r>
      <w:r w:rsidRPr="00AE5230">
        <w:rPr>
          <w:rFonts w:ascii="Times New Roman" w:eastAsia="Times New Roman" w:hAnsi="Times New Roman" w:cs="Times New Roman"/>
          <w:b/>
          <w:bCs/>
          <w:sz w:val="24"/>
          <w:szCs w:val="24"/>
          <w:lang w:eastAsia="tr-TR"/>
        </w:rPr>
        <w:br/>
      </w:r>
      <w:r w:rsidRPr="00AE5230">
        <w:rPr>
          <w:rFonts w:ascii="Times New Roman" w:eastAsia="Times New Roman" w:hAnsi="Times New Roman" w:cs="Times New Roman"/>
          <w:sz w:val="24"/>
          <w:szCs w:val="24"/>
          <w:lang w:eastAsia="tr-TR"/>
        </w:rPr>
        <w:br/>
        <w:t xml:space="preserve">Bütün bu değerlendirmelere göre; </w:t>
      </w:r>
      <w:r w:rsidRPr="00AE5230">
        <w:rPr>
          <w:rFonts w:ascii="Times New Roman" w:eastAsia="Times New Roman" w:hAnsi="Times New Roman" w:cs="Times New Roman"/>
          <w:b/>
          <w:bCs/>
          <w:sz w:val="24"/>
          <w:szCs w:val="24"/>
          <w:lang w:eastAsia="tr-TR"/>
        </w:rPr>
        <w:t xml:space="preserve">tapu kayıtlarında kimlik bilgilerinin düzeltilmesi davaları da 6100 sayılı Hukuk Muhakemeleri Kanununun 382. maddesinde belirtilen çekişmesiz yargı işlerinden sayılmalıdır. </w:t>
      </w:r>
      <w:r w:rsidRPr="00AE5230">
        <w:rPr>
          <w:rFonts w:ascii="Times New Roman" w:eastAsia="Times New Roman" w:hAnsi="Times New Roman" w:cs="Times New Roman"/>
          <w:sz w:val="24"/>
          <w:szCs w:val="24"/>
          <w:lang w:eastAsia="tr-TR"/>
        </w:rPr>
        <w:t xml:space="preserve">Kaldı ki, </w:t>
      </w:r>
      <w:r w:rsidRPr="00AE5230">
        <w:rPr>
          <w:rFonts w:ascii="Times New Roman" w:eastAsia="Times New Roman" w:hAnsi="Times New Roman" w:cs="Times New Roman"/>
          <w:b/>
          <w:bCs/>
          <w:sz w:val="24"/>
          <w:szCs w:val="24"/>
          <w:lang w:eastAsia="tr-TR"/>
        </w:rPr>
        <w:t xml:space="preserve">382. maddenin 2-ç/1 fıkrasında </w:t>
      </w:r>
      <w:r w:rsidRPr="00AE5230">
        <w:rPr>
          <w:rFonts w:ascii="Times New Roman" w:eastAsia="Times New Roman" w:hAnsi="Times New Roman" w:cs="Times New Roman"/>
          <w:b/>
          <w:bCs/>
          <w:i/>
          <w:iCs/>
          <w:sz w:val="24"/>
          <w:szCs w:val="24"/>
          <w:lang w:eastAsia="tr-TR"/>
        </w:rPr>
        <w:t xml:space="preserve">“Taşınmaz üzerinde taraf oluşturulmasına ve hak ihlaline sebebiyet vermeyecek </w:t>
      </w:r>
      <w:r w:rsidRPr="00AE5230">
        <w:rPr>
          <w:rFonts w:ascii="Times New Roman" w:eastAsia="Times New Roman" w:hAnsi="Times New Roman" w:cs="Times New Roman"/>
          <w:b/>
          <w:bCs/>
          <w:i/>
          <w:iCs/>
          <w:sz w:val="24"/>
          <w:szCs w:val="24"/>
          <w:lang w:eastAsia="tr-TR"/>
        </w:rPr>
        <w:lastRenderedPageBreak/>
        <w:t>düzeltmelerin yapılması”</w:t>
      </w:r>
      <w:r w:rsidRPr="00AE5230">
        <w:rPr>
          <w:rFonts w:ascii="Times New Roman" w:eastAsia="Times New Roman" w:hAnsi="Times New Roman" w:cs="Times New Roman"/>
          <w:b/>
          <w:bCs/>
          <w:sz w:val="24"/>
          <w:szCs w:val="24"/>
          <w:lang w:eastAsia="tr-TR"/>
        </w:rPr>
        <w:t xml:space="preserve"> çekişmesiz yargı işi sayılmış olup, niteliği itibariyle tapu kayıtlarında kimlik bilgilerinin düzeltilmesi davalarından başka bu tarife uyacak bir dava türü de bulunmamaktadır.</w:t>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br/>
        <w:t xml:space="preserve">Halen yürürlükte bulunan 6100 sayılı Hukuk Muhakemeleri Kanununun 383. maddesine göre de, </w:t>
      </w:r>
      <w:r w:rsidRPr="00AE5230">
        <w:rPr>
          <w:rFonts w:ascii="Times New Roman" w:eastAsia="Times New Roman" w:hAnsi="Times New Roman" w:cs="Times New Roman"/>
          <w:b/>
          <w:bCs/>
          <w:sz w:val="24"/>
          <w:szCs w:val="24"/>
          <w:lang w:eastAsia="tr-TR"/>
        </w:rPr>
        <w:t>çekişmesiz yargı işlerinde görevli mahkeme, aksine bir düzenleme bulunmadığı sürece sulh hukuk mahkemeleridir.</w:t>
      </w:r>
      <w:r w:rsidRPr="00AE5230">
        <w:rPr>
          <w:rFonts w:ascii="Times New Roman" w:eastAsia="Times New Roman" w:hAnsi="Times New Roman" w:cs="Times New Roman"/>
          <w:sz w:val="24"/>
          <w:szCs w:val="24"/>
          <w:lang w:eastAsia="tr-TR"/>
        </w:rPr>
        <w:t xml:space="preserve"> Bu itibarla, </w:t>
      </w:r>
      <w:r w:rsidRPr="00AE5230">
        <w:rPr>
          <w:rFonts w:ascii="Times New Roman" w:eastAsia="Times New Roman" w:hAnsi="Times New Roman" w:cs="Times New Roman"/>
          <w:b/>
          <w:bCs/>
          <w:sz w:val="24"/>
          <w:szCs w:val="24"/>
          <w:lang w:eastAsia="tr-TR"/>
        </w:rPr>
        <w:t>çekişmesiz yargı işi olan tapu kayıtlarında kimlik bilgilerinin düzeltilmesi davalarına sulh hukuk mahkemelerince bakılması gerekir.</w:t>
      </w:r>
      <w:r w:rsidRPr="00AE5230">
        <w:rPr>
          <w:rFonts w:ascii="Times New Roman" w:eastAsia="Times New Roman" w:hAnsi="Times New Roman" w:cs="Times New Roman"/>
          <w:sz w:val="24"/>
          <w:szCs w:val="24"/>
          <w:lang w:eastAsia="tr-TR"/>
        </w:rPr>
        <w:br/>
      </w:r>
      <w:r w:rsidRPr="00AE5230">
        <w:rPr>
          <w:rFonts w:ascii="Times New Roman" w:eastAsia="Times New Roman" w:hAnsi="Times New Roman" w:cs="Times New Roman"/>
          <w:sz w:val="24"/>
          <w:szCs w:val="24"/>
          <w:lang w:eastAsia="tr-TR"/>
        </w:rPr>
        <w:br/>
        <w:t xml:space="preserve">Anılan yasanın 114/1-c ve 115. maddeleri gereğince, görev dava şartlarından olup mahkeme, dava şartlarının mevcut olup olmadığını davanın her aşamasında kendiliğinden araştırmalıdır. </w:t>
      </w:r>
      <w:r w:rsidRPr="00AE5230">
        <w:rPr>
          <w:rFonts w:ascii="Times New Roman" w:eastAsia="Times New Roman" w:hAnsi="Times New Roman" w:cs="Times New Roman"/>
          <w:b/>
          <w:bCs/>
          <w:sz w:val="24"/>
          <w:szCs w:val="24"/>
          <w:lang w:eastAsia="tr-TR"/>
        </w:rPr>
        <w:t>Bu tür davaların asliye hukuk mahkemesinde görülmesi mümkün olmadığından, mahkemece davanın esastan sonuçlandırılması gerekir. Bu sebeple sulh hukuk mahkemesince verilen görevsizlik kararının bozulması gerekmiştir.</w:t>
      </w:r>
      <w:r w:rsidRPr="00AE5230">
        <w:rPr>
          <w:rFonts w:ascii="Times New Roman" w:eastAsia="Times New Roman" w:hAnsi="Times New Roman" w:cs="Times New Roman"/>
          <w:b/>
          <w:bCs/>
          <w:sz w:val="24"/>
          <w:szCs w:val="24"/>
          <w:lang w:eastAsia="tr-TR"/>
        </w:rPr>
        <w:br/>
      </w:r>
      <w:r w:rsidRPr="00AE5230">
        <w:rPr>
          <w:rFonts w:ascii="Times New Roman" w:eastAsia="Times New Roman" w:hAnsi="Times New Roman" w:cs="Times New Roman"/>
          <w:sz w:val="24"/>
          <w:szCs w:val="24"/>
          <w:lang w:eastAsia="tr-TR"/>
        </w:rPr>
        <w:br/>
        <w:t>SONUÇ: Yukarıda açıklanan nedenlerle davacılar vekilinin temyiz isteminin kabulü ile hükmün BOZULMASINA, peşin yatırılan harcın istek halinde yatıranlara iadesine, 12.03.2012 tarihinde oybirliği ile karar verildi.</w:t>
      </w:r>
    </w:p>
    <w:p w:rsidR="007323C1" w:rsidRDefault="007323C1" w:rsidP="00246571">
      <w:pPr>
        <w:spacing w:after="0" w:line="240" w:lineRule="auto"/>
        <w:rPr>
          <w:rFonts w:ascii="Arial" w:eastAsia="Times New Roman" w:hAnsi="Arial" w:cs="Arial"/>
          <w:sz w:val="24"/>
          <w:szCs w:val="24"/>
          <w:lang w:eastAsia="tr-TR"/>
        </w:rPr>
      </w:pPr>
    </w:p>
    <w:p w:rsidR="007323C1" w:rsidRDefault="007323C1" w:rsidP="00246571">
      <w:pPr>
        <w:spacing w:after="0" w:line="240" w:lineRule="auto"/>
        <w:rPr>
          <w:rFonts w:ascii="Arial" w:eastAsia="Times New Roman" w:hAnsi="Arial" w:cs="Arial"/>
          <w:sz w:val="24"/>
          <w:szCs w:val="24"/>
          <w:lang w:eastAsia="tr-TR"/>
        </w:rPr>
      </w:pPr>
    </w:p>
    <w:p w:rsidR="007323C1" w:rsidRDefault="007323C1" w:rsidP="00246571">
      <w:pPr>
        <w:spacing w:after="0" w:line="240" w:lineRule="auto"/>
        <w:rPr>
          <w:rFonts w:ascii="Arial" w:eastAsia="Times New Roman" w:hAnsi="Arial" w:cs="Arial"/>
          <w:sz w:val="24"/>
          <w:szCs w:val="24"/>
          <w:lang w:eastAsia="tr-TR"/>
        </w:rPr>
      </w:pPr>
    </w:p>
    <w:p w:rsidR="007323C1" w:rsidRPr="007323C1" w:rsidRDefault="007323C1" w:rsidP="007323C1">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7323C1">
        <w:rPr>
          <w:rFonts w:ascii="Times New Roman" w:eastAsia="Times New Roman" w:hAnsi="Times New Roman" w:cs="Times New Roman"/>
          <w:b/>
          <w:bCs/>
          <w:sz w:val="24"/>
          <w:szCs w:val="24"/>
          <w:lang w:eastAsia="tr-TR"/>
        </w:rPr>
        <w:t>T.C.</w:t>
      </w:r>
    </w:p>
    <w:p w:rsidR="007323C1" w:rsidRPr="007323C1" w:rsidRDefault="007323C1" w:rsidP="007323C1">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7323C1">
        <w:rPr>
          <w:rFonts w:ascii="Times New Roman" w:eastAsia="Times New Roman" w:hAnsi="Times New Roman" w:cs="Times New Roman"/>
          <w:b/>
          <w:bCs/>
          <w:sz w:val="24"/>
          <w:szCs w:val="24"/>
          <w:lang w:eastAsia="tr-TR"/>
        </w:rPr>
        <w:t>YARGITAY</w:t>
      </w:r>
    </w:p>
    <w:p w:rsidR="007323C1" w:rsidRPr="007323C1" w:rsidRDefault="007323C1" w:rsidP="007323C1">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7323C1">
        <w:rPr>
          <w:rFonts w:ascii="Times New Roman" w:eastAsia="Times New Roman" w:hAnsi="Times New Roman" w:cs="Times New Roman"/>
          <w:b/>
          <w:bCs/>
          <w:sz w:val="24"/>
          <w:szCs w:val="24"/>
          <w:lang w:eastAsia="tr-TR"/>
        </w:rPr>
        <w:t>1. HUKUK DAİRESİ</w:t>
      </w:r>
    </w:p>
    <w:p w:rsidR="007323C1" w:rsidRPr="007323C1" w:rsidRDefault="007323C1" w:rsidP="007323C1">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7323C1">
        <w:rPr>
          <w:rFonts w:ascii="Times New Roman" w:eastAsia="Times New Roman" w:hAnsi="Times New Roman" w:cs="Times New Roman"/>
          <w:b/>
          <w:bCs/>
          <w:sz w:val="24"/>
          <w:szCs w:val="24"/>
          <w:lang w:eastAsia="tr-TR"/>
        </w:rPr>
        <w:t>E. 2012/7723</w:t>
      </w:r>
    </w:p>
    <w:p w:rsidR="007323C1" w:rsidRPr="007323C1" w:rsidRDefault="007323C1" w:rsidP="007323C1">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7323C1">
        <w:rPr>
          <w:rFonts w:ascii="Times New Roman" w:eastAsia="Times New Roman" w:hAnsi="Times New Roman" w:cs="Times New Roman"/>
          <w:b/>
          <w:bCs/>
          <w:sz w:val="24"/>
          <w:szCs w:val="24"/>
          <w:lang w:eastAsia="tr-TR"/>
        </w:rPr>
        <w:t>K. 2012/11853</w:t>
      </w:r>
    </w:p>
    <w:p w:rsidR="007323C1" w:rsidRPr="007323C1" w:rsidRDefault="007323C1" w:rsidP="007323C1">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7323C1">
        <w:rPr>
          <w:rFonts w:ascii="Times New Roman" w:eastAsia="Times New Roman" w:hAnsi="Times New Roman" w:cs="Times New Roman"/>
          <w:b/>
          <w:bCs/>
          <w:sz w:val="24"/>
          <w:szCs w:val="24"/>
          <w:lang w:eastAsia="tr-TR"/>
        </w:rPr>
        <w:t>T. 30.10.2012</w:t>
      </w:r>
    </w:p>
    <w:p w:rsidR="007323C1" w:rsidRPr="007323C1" w:rsidRDefault="007323C1" w:rsidP="007323C1">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7323C1">
        <w:rPr>
          <w:rFonts w:ascii="Times New Roman" w:eastAsia="Times New Roman" w:hAnsi="Times New Roman" w:cs="Times New Roman"/>
          <w:b/>
          <w:bCs/>
          <w:sz w:val="24"/>
          <w:szCs w:val="24"/>
          <w:lang w:eastAsia="tr-TR"/>
        </w:rPr>
        <w:t xml:space="preserve">• TAPU KAYDININ DÜZELTİM DAVASI ( Taşınmaz Mülkiyetinin </w:t>
      </w:r>
      <w:proofErr w:type="spellStart"/>
      <w:r w:rsidRPr="007323C1">
        <w:rPr>
          <w:rFonts w:ascii="Times New Roman" w:eastAsia="Times New Roman" w:hAnsi="Times New Roman" w:cs="Times New Roman"/>
          <w:b/>
          <w:bCs/>
          <w:sz w:val="24"/>
          <w:szCs w:val="24"/>
          <w:lang w:eastAsia="tr-TR"/>
        </w:rPr>
        <w:t>Mirasbırakanlarına</w:t>
      </w:r>
      <w:proofErr w:type="spellEnd"/>
      <w:r w:rsidRPr="007323C1">
        <w:rPr>
          <w:rFonts w:ascii="Times New Roman" w:eastAsia="Times New Roman" w:hAnsi="Times New Roman" w:cs="Times New Roman"/>
          <w:b/>
          <w:bCs/>
          <w:sz w:val="24"/>
          <w:szCs w:val="24"/>
          <w:lang w:eastAsia="tr-TR"/>
        </w:rPr>
        <w:t xml:space="preserve"> Ait Olduğunun Tespiti Talebi - Eldeki Davanın 6100 S.K. Kapsamında Değerlendirileceği/Çekişmenin Mülkiyet Değişimi Sonucunu Doğuracağından Mahkemece Gözetileceği )</w:t>
      </w:r>
    </w:p>
    <w:p w:rsidR="007323C1" w:rsidRPr="007323C1" w:rsidRDefault="007323C1" w:rsidP="007323C1">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7323C1">
        <w:rPr>
          <w:rFonts w:ascii="Times New Roman" w:eastAsia="Times New Roman" w:hAnsi="Times New Roman" w:cs="Times New Roman"/>
          <w:b/>
          <w:bCs/>
          <w:sz w:val="24"/>
          <w:szCs w:val="24"/>
          <w:lang w:eastAsia="tr-TR"/>
        </w:rPr>
        <w:t xml:space="preserve">• HUKUK MUHAKEMELERİ KANUNU KAPSAMI ( Eldeki Davanın 6100 S.K. Döneminde Açılmış Olduğu - Bu Yasa ve Davanın Niteliği Dikkate Alındığından Davanın Çekişmesiz Yargı Olarak Kabul </w:t>
      </w:r>
      <w:proofErr w:type="spellStart"/>
      <w:r w:rsidRPr="007323C1">
        <w:rPr>
          <w:rFonts w:ascii="Times New Roman" w:eastAsia="Times New Roman" w:hAnsi="Times New Roman" w:cs="Times New Roman"/>
          <w:b/>
          <w:bCs/>
          <w:sz w:val="24"/>
          <w:szCs w:val="24"/>
          <w:lang w:eastAsia="tr-TR"/>
        </w:rPr>
        <w:t>Edilemeceyeği</w:t>
      </w:r>
      <w:proofErr w:type="spellEnd"/>
      <w:r w:rsidRPr="007323C1">
        <w:rPr>
          <w:rFonts w:ascii="Times New Roman" w:eastAsia="Times New Roman" w:hAnsi="Times New Roman" w:cs="Times New Roman"/>
          <w:b/>
          <w:bCs/>
          <w:sz w:val="24"/>
          <w:szCs w:val="24"/>
          <w:lang w:eastAsia="tr-TR"/>
        </w:rPr>
        <w:t>/Mahkemece Verilen Görevsizlik Kararının Hatalı Olduğu )</w:t>
      </w:r>
    </w:p>
    <w:p w:rsidR="007323C1" w:rsidRPr="007323C1" w:rsidRDefault="007323C1" w:rsidP="007323C1">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7323C1">
        <w:rPr>
          <w:rFonts w:ascii="Times New Roman" w:eastAsia="Times New Roman" w:hAnsi="Times New Roman" w:cs="Times New Roman"/>
          <w:b/>
          <w:bCs/>
          <w:sz w:val="24"/>
          <w:szCs w:val="24"/>
          <w:lang w:eastAsia="tr-TR"/>
        </w:rPr>
        <w:t>• TAŞINMAZIN MÜLKİYET DEĞİŞİMİ ( Eldeki Davanın Çekişmesiz Yargı Kapsamında Bulunmadığı - Asliye Hukuk Mahkemelerinin Görevli Olduğu/Sulh Hukuk Mahkemelerinin Görevli Olduğundan Bahisle Verilen Görevsizlik Kararının Hatalı Olduğu )</w:t>
      </w:r>
    </w:p>
    <w:p w:rsidR="007323C1" w:rsidRPr="007323C1" w:rsidRDefault="007323C1" w:rsidP="007323C1">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7323C1">
        <w:rPr>
          <w:rFonts w:ascii="Times New Roman" w:eastAsia="Times New Roman" w:hAnsi="Times New Roman" w:cs="Times New Roman"/>
          <w:b/>
          <w:bCs/>
          <w:sz w:val="24"/>
          <w:szCs w:val="24"/>
          <w:lang w:eastAsia="tr-TR"/>
        </w:rPr>
        <w:lastRenderedPageBreak/>
        <w:t xml:space="preserve">6100/m. </w:t>
      </w:r>
      <w:hyperlink r:id="rId17" w:anchor="2" w:history="1">
        <w:r w:rsidRPr="007323C1">
          <w:rPr>
            <w:rFonts w:ascii="Times New Roman" w:eastAsia="Times New Roman" w:hAnsi="Times New Roman" w:cs="Times New Roman"/>
            <w:b/>
            <w:bCs/>
            <w:color w:val="0000FF"/>
            <w:sz w:val="24"/>
            <w:szCs w:val="24"/>
            <w:u w:val="single"/>
            <w:lang w:eastAsia="tr-TR"/>
          </w:rPr>
          <w:t>2</w:t>
        </w:r>
      </w:hyperlink>
      <w:r w:rsidRPr="007323C1">
        <w:rPr>
          <w:rFonts w:ascii="Times New Roman" w:eastAsia="Times New Roman" w:hAnsi="Times New Roman" w:cs="Times New Roman"/>
          <w:b/>
          <w:bCs/>
          <w:sz w:val="24"/>
          <w:szCs w:val="24"/>
          <w:lang w:eastAsia="tr-TR"/>
        </w:rPr>
        <w:t>,</w:t>
      </w:r>
      <w:hyperlink r:id="rId18" w:anchor="4" w:history="1">
        <w:r w:rsidRPr="007323C1">
          <w:rPr>
            <w:rFonts w:ascii="Times New Roman" w:eastAsia="Times New Roman" w:hAnsi="Times New Roman" w:cs="Times New Roman"/>
            <w:b/>
            <w:bCs/>
            <w:color w:val="0000FF"/>
            <w:sz w:val="24"/>
            <w:szCs w:val="24"/>
            <w:u w:val="single"/>
            <w:lang w:eastAsia="tr-TR"/>
          </w:rPr>
          <w:t>4</w:t>
        </w:r>
      </w:hyperlink>
      <w:r w:rsidRPr="007323C1">
        <w:rPr>
          <w:rFonts w:ascii="Times New Roman" w:eastAsia="Times New Roman" w:hAnsi="Times New Roman" w:cs="Times New Roman"/>
          <w:b/>
          <w:bCs/>
          <w:sz w:val="24"/>
          <w:szCs w:val="24"/>
          <w:lang w:eastAsia="tr-TR"/>
        </w:rPr>
        <w:t>,</w:t>
      </w:r>
      <w:hyperlink r:id="rId19" w:anchor="383" w:history="1">
        <w:r w:rsidRPr="007323C1">
          <w:rPr>
            <w:rFonts w:ascii="Times New Roman" w:eastAsia="Times New Roman" w:hAnsi="Times New Roman" w:cs="Times New Roman"/>
            <w:b/>
            <w:bCs/>
            <w:color w:val="0000FF"/>
            <w:sz w:val="24"/>
            <w:szCs w:val="24"/>
            <w:u w:val="single"/>
            <w:lang w:eastAsia="tr-TR"/>
          </w:rPr>
          <w:t>383</w:t>
        </w:r>
      </w:hyperlink>
    </w:p>
    <w:p w:rsidR="007323C1" w:rsidRPr="007323C1" w:rsidRDefault="007323C1" w:rsidP="007323C1">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7323C1">
        <w:rPr>
          <w:rFonts w:ascii="Times New Roman" w:eastAsia="Times New Roman" w:hAnsi="Times New Roman" w:cs="Times New Roman"/>
          <w:b/>
          <w:bCs/>
          <w:sz w:val="24"/>
          <w:szCs w:val="24"/>
          <w:lang w:eastAsia="tr-TR"/>
        </w:rPr>
        <w:t xml:space="preserve">ÖZET : </w:t>
      </w:r>
      <w:r w:rsidRPr="007323C1">
        <w:rPr>
          <w:rFonts w:ascii="Times New Roman" w:eastAsia="Times New Roman" w:hAnsi="Times New Roman" w:cs="Times New Roman"/>
          <w:sz w:val="24"/>
          <w:szCs w:val="24"/>
          <w:lang w:eastAsia="tr-TR"/>
        </w:rPr>
        <w:t>Dava</w:t>
      </w:r>
      <w:proofErr w:type="gramEnd"/>
      <w:r w:rsidRPr="007323C1">
        <w:rPr>
          <w:rFonts w:ascii="Times New Roman" w:eastAsia="Times New Roman" w:hAnsi="Times New Roman" w:cs="Times New Roman"/>
          <w:sz w:val="24"/>
          <w:szCs w:val="24"/>
          <w:lang w:eastAsia="tr-TR"/>
        </w:rPr>
        <w:t xml:space="preserve">, tapu kaydının düzeltim istemine ilişkindir.Mahkemece Sulh Hukuk Mahkemesi'nin görevli olduğundan bahisle dava reddedilmiştir.Ancak, eldeki dava 01.10.2011 tarihinde yürürlüğe giren 6100 S.K. döneminde açılmıştır.Bu yasa ve davanın niteliği dikkate alındığında mülkiyetin değişimi sonucunu doğurabilecek bir iddianın çekişmesiz yargı olarak değerlendirilmesi olanaksızdır.Taraflar arasındaki çekişmede Asliye Hukuk Mahkemesinin görevlidir. Esasa girilmelidir. </w:t>
      </w:r>
    </w:p>
    <w:p w:rsidR="007323C1" w:rsidRPr="007323C1" w:rsidRDefault="007323C1" w:rsidP="007323C1">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7323C1">
        <w:rPr>
          <w:rFonts w:ascii="Times New Roman" w:eastAsia="Times New Roman" w:hAnsi="Times New Roman" w:cs="Times New Roman"/>
          <w:b/>
          <w:bCs/>
          <w:sz w:val="24"/>
          <w:szCs w:val="24"/>
          <w:lang w:eastAsia="tr-TR"/>
        </w:rPr>
        <w:t xml:space="preserve">DAVA : </w:t>
      </w:r>
      <w:r w:rsidRPr="007323C1">
        <w:rPr>
          <w:rFonts w:ascii="Times New Roman" w:eastAsia="Times New Roman" w:hAnsi="Times New Roman" w:cs="Times New Roman"/>
          <w:sz w:val="24"/>
          <w:szCs w:val="24"/>
          <w:lang w:eastAsia="tr-TR"/>
        </w:rPr>
        <w:t>Yanlar</w:t>
      </w:r>
      <w:proofErr w:type="gramEnd"/>
      <w:r w:rsidRPr="007323C1">
        <w:rPr>
          <w:rFonts w:ascii="Times New Roman" w:eastAsia="Times New Roman" w:hAnsi="Times New Roman" w:cs="Times New Roman"/>
          <w:sz w:val="24"/>
          <w:szCs w:val="24"/>
          <w:lang w:eastAsia="tr-TR"/>
        </w:rPr>
        <w:t xml:space="preserve"> arasında görülen tapu kaydında düzeltim davası sonunda, yerel mahkemece davanın, görevsizliğine hükmedilmesine ilişkin olarak verilen karar davalının yasal süre içerisinde temyiz edilmiş olmakla dosya incelendi, Tetkik Hakimi Sevil Kartal'ın raporu okundu, açıklamaları dinlendi, gereği görüşülüp düşünüldü: </w:t>
      </w:r>
    </w:p>
    <w:p w:rsidR="007323C1" w:rsidRPr="007323C1" w:rsidRDefault="007323C1" w:rsidP="007323C1">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7323C1">
        <w:rPr>
          <w:rFonts w:ascii="Times New Roman" w:eastAsia="Times New Roman" w:hAnsi="Times New Roman" w:cs="Times New Roman"/>
          <w:b/>
          <w:bCs/>
          <w:sz w:val="24"/>
          <w:szCs w:val="24"/>
          <w:lang w:eastAsia="tr-TR"/>
        </w:rPr>
        <w:t xml:space="preserve">KARAR : </w:t>
      </w:r>
      <w:r w:rsidRPr="007323C1">
        <w:rPr>
          <w:rFonts w:ascii="Times New Roman" w:eastAsia="Times New Roman" w:hAnsi="Times New Roman" w:cs="Times New Roman"/>
          <w:sz w:val="24"/>
          <w:szCs w:val="24"/>
          <w:lang w:eastAsia="tr-TR"/>
        </w:rPr>
        <w:t>Dava</w:t>
      </w:r>
      <w:proofErr w:type="gramEnd"/>
      <w:r w:rsidRPr="007323C1">
        <w:rPr>
          <w:rFonts w:ascii="Times New Roman" w:eastAsia="Times New Roman" w:hAnsi="Times New Roman" w:cs="Times New Roman"/>
          <w:sz w:val="24"/>
          <w:szCs w:val="24"/>
          <w:lang w:eastAsia="tr-TR"/>
        </w:rPr>
        <w:t xml:space="preserve">, mülkiyetin miras bırakanları Ayşe'ye ait olduğunun tespiti isteğine ilişkin olup, mahkemece çekişmenin Sulh Hukuk Mahkemesinin görevi kapsamında kaldığı gerekçesiyle görev yönünden reddine karar verilmiştir. </w:t>
      </w:r>
    </w:p>
    <w:p w:rsidR="007323C1" w:rsidRPr="007323C1" w:rsidRDefault="007323C1" w:rsidP="007323C1">
      <w:pPr>
        <w:spacing w:before="100" w:beforeAutospacing="1" w:after="100" w:afterAutospacing="1" w:line="240" w:lineRule="auto"/>
        <w:rPr>
          <w:rFonts w:ascii="Times New Roman" w:eastAsia="Times New Roman" w:hAnsi="Times New Roman" w:cs="Times New Roman"/>
          <w:sz w:val="24"/>
          <w:szCs w:val="24"/>
          <w:lang w:eastAsia="tr-TR"/>
        </w:rPr>
      </w:pPr>
      <w:r w:rsidRPr="007323C1">
        <w:rPr>
          <w:rFonts w:ascii="Times New Roman" w:eastAsia="Times New Roman" w:hAnsi="Times New Roman" w:cs="Times New Roman"/>
          <w:sz w:val="24"/>
          <w:szCs w:val="24"/>
          <w:lang w:eastAsia="tr-TR"/>
        </w:rPr>
        <w:t xml:space="preserve">Hemen belirtilmelidir ki; dava 01.10.2011 tarihinde yürürlüğe giren 6100 sayılı HMK döneminde açılmıştır. O halde; bu yasa hükümlerinin gözetilmesi gerekeceği </w:t>
      </w:r>
      <w:proofErr w:type="gramStart"/>
      <w:r w:rsidRPr="007323C1">
        <w:rPr>
          <w:rFonts w:ascii="Times New Roman" w:eastAsia="Times New Roman" w:hAnsi="Times New Roman" w:cs="Times New Roman"/>
          <w:sz w:val="24"/>
          <w:szCs w:val="24"/>
          <w:lang w:eastAsia="tr-TR"/>
        </w:rPr>
        <w:t>tartışmasızdır.Anılan</w:t>
      </w:r>
      <w:proofErr w:type="gramEnd"/>
      <w:r w:rsidRPr="007323C1">
        <w:rPr>
          <w:rFonts w:ascii="Times New Roman" w:eastAsia="Times New Roman" w:hAnsi="Times New Roman" w:cs="Times New Roman"/>
          <w:sz w:val="24"/>
          <w:szCs w:val="24"/>
          <w:lang w:eastAsia="tr-TR"/>
        </w:rPr>
        <w:t xml:space="preserve"> yasanın 4. maddesinde Sulh Hukuk Mahkemesinin görevleri tek </w:t>
      </w:r>
      <w:proofErr w:type="spellStart"/>
      <w:r w:rsidRPr="007323C1">
        <w:rPr>
          <w:rFonts w:ascii="Times New Roman" w:eastAsia="Times New Roman" w:hAnsi="Times New Roman" w:cs="Times New Roman"/>
          <w:sz w:val="24"/>
          <w:szCs w:val="24"/>
          <w:lang w:eastAsia="tr-TR"/>
        </w:rPr>
        <w:t>tek</w:t>
      </w:r>
      <w:proofErr w:type="spellEnd"/>
      <w:r w:rsidRPr="007323C1">
        <w:rPr>
          <w:rFonts w:ascii="Times New Roman" w:eastAsia="Times New Roman" w:hAnsi="Times New Roman" w:cs="Times New Roman"/>
          <w:sz w:val="24"/>
          <w:szCs w:val="24"/>
          <w:lang w:eastAsia="tr-TR"/>
        </w:rPr>
        <w:t xml:space="preserve"> sayılmış olup, iddianın bu kapsamda bulunmadığı anlaşılmaktadır. Bir başka ifade ile çekişme bir yönüyle taşınmazın mülkiyetine ilişkin olup, burada verilecek hüküm doğrudan doğruya mülkiyet aktarımı sonuçlarını doğuracak etkileri olacak bir hükümdür. Böyle mülkiyet değişimi sonucu doğurabilecek bir iddianın çekişmesiz yargı olarak değerlendirilmesine de yasal olanak yoktur. </w:t>
      </w:r>
    </w:p>
    <w:p w:rsidR="007323C1" w:rsidRPr="007323C1" w:rsidRDefault="007323C1" w:rsidP="007323C1">
      <w:pPr>
        <w:spacing w:before="100" w:beforeAutospacing="1" w:after="100" w:afterAutospacing="1" w:line="240" w:lineRule="auto"/>
        <w:rPr>
          <w:rFonts w:ascii="Times New Roman" w:eastAsia="Times New Roman" w:hAnsi="Times New Roman" w:cs="Times New Roman"/>
          <w:sz w:val="24"/>
          <w:szCs w:val="24"/>
          <w:lang w:eastAsia="tr-TR"/>
        </w:rPr>
      </w:pPr>
      <w:r w:rsidRPr="007323C1">
        <w:rPr>
          <w:rFonts w:ascii="Times New Roman" w:eastAsia="Times New Roman" w:hAnsi="Times New Roman" w:cs="Times New Roman"/>
          <w:sz w:val="24"/>
          <w:szCs w:val="24"/>
          <w:lang w:eastAsia="tr-TR"/>
        </w:rPr>
        <w:t xml:space="preserve">O halde; iddianın, 6100 sayılı Yasanın 383. </w:t>
      </w:r>
      <w:proofErr w:type="spellStart"/>
      <w:r w:rsidRPr="007323C1">
        <w:rPr>
          <w:rFonts w:ascii="Times New Roman" w:eastAsia="Times New Roman" w:hAnsi="Times New Roman" w:cs="Times New Roman"/>
          <w:sz w:val="24"/>
          <w:szCs w:val="24"/>
          <w:lang w:eastAsia="tr-TR"/>
        </w:rPr>
        <w:t>maddesininde</w:t>
      </w:r>
      <w:proofErr w:type="spellEnd"/>
      <w:r w:rsidRPr="007323C1">
        <w:rPr>
          <w:rFonts w:ascii="Times New Roman" w:eastAsia="Times New Roman" w:hAnsi="Times New Roman" w:cs="Times New Roman"/>
          <w:sz w:val="24"/>
          <w:szCs w:val="24"/>
          <w:lang w:eastAsia="tr-TR"/>
        </w:rPr>
        <w:t xml:space="preserve"> olayla ilgisinin bulunmadığı, aynı yasanın 2. maddesi hükmü uyarınca taraflar arasındaki çekişmede Asliye Hukuk Mahkemesinin görevli olduğu sonucu ortaya çıkmaktadır. </w:t>
      </w:r>
    </w:p>
    <w:p w:rsidR="007323C1" w:rsidRPr="007323C1" w:rsidRDefault="007323C1" w:rsidP="007323C1">
      <w:pPr>
        <w:spacing w:before="100" w:beforeAutospacing="1" w:after="100" w:afterAutospacing="1" w:line="240" w:lineRule="auto"/>
        <w:rPr>
          <w:rFonts w:ascii="Times New Roman" w:eastAsia="Times New Roman" w:hAnsi="Times New Roman" w:cs="Times New Roman"/>
          <w:sz w:val="24"/>
          <w:szCs w:val="24"/>
          <w:lang w:eastAsia="tr-TR"/>
        </w:rPr>
      </w:pPr>
      <w:r w:rsidRPr="007323C1">
        <w:rPr>
          <w:rFonts w:ascii="Times New Roman" w:eastAsia="Times New Roman" w:hAnsi="Times New Roman" w:cs="Times New Roman"/>
          <w:sz w:val="24"/>
          <w:szCs w:val="24"/>
          <w:lang w:eastAsia="tr-TR"/>
        </w:rPr>
        <w:t xml:space="preserve">Buna göre; iddia ve savunma doğrultusunda taraf delilleri toplanarak işin esası bakımından karar verilmesi gerekirken yazılı şekilde karar verilmiş olması doğru değildir. </w:t>
      </w:r>
    </w:p>
    <w:p w:rsidR="007323C1" w:rsidRPr="007323C1" w:rsidRDefault="007323C1" w:rsidP="007323C1">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7323C1">
        <w:rPr>
          <w:rFonts w:ascii="Times New Roman" w:eastAsia="Times New Roman" w:hAnsi="Times New Roman" w:cs="Times New Roman"/>
          <w:b/>
          <w:bCs/>
          <w:sz w:val="24"/>
          <w:szCs w:val="24"/>
          <w:lang w:eastAsia="tr-TR"/>
        </w:rPr>
        <w:t xml:space="preserve">SONUÇ : </w:t>
      </w:r>
      <w:r w:rsidRPr="007323C1">
        <w:rPr>
          <w:rFonts w:ascii="Times New Roman" w:eastAsia="Times New Roman" w:hAnsi="Times New Roman" w:cs="Times New Roman"/>
          <w:sz w:val="24"/>
          <w:szCs w:val="24"/>
          <w:lang w:eastAsia="tr-TR"/>
        </w:rPr>
        <w:t>Davalının</w:t>
      </w:r>
      <w:proofErr w:type="gramEnd"/>
      <w:r w:rsidRPr="007323C1">
        <w:rPr>
          <w:rFonts w:ascii="Times New Roman" w:eastAsia="Times New Roman" w:hAnsi="Times New Roman" w:cs="Times New Roman"/>
          <w:sz w:val="24"/>
          <w:szCs w:val="24"/>
          <w:lang w:eastAsia="tr-TR"/>
        </w:rPr>
        <w:t xml:space="preserve">, temyiz itirazları yerindedir. Kabulü </w:t>
      </w:r>
      <w:proofErr w:type="gramStart"/>
      <w:r w:rsidRPr="007323C1">
        <w:rPr>
          <w:rFonts w:ascii="Times New Roman" w:eastAsia="Times New Roman" w:hAnsi="Times New Roman" w:cs="Times New Roman"/>
          <w:sz w:val="24"/>
          <w:szCs w:val="24"/>
          <w:lang w:eastAsia="tr-TR"/>
        </w:rPr>
        <w:t>ile,</w:t>
      </w:r>
      <w:proofErr w:type="gramEnd"/>
      <w:r w:rsidRPr="007323C1">
        <w:rPr>
          <w:rFonts w:ascii="Times New Roman" w:eastAsia="Times New Roman" w:hAnsi="Times New Roman" w:cs="Times New Roman"/>
          <w:sz w:val="24"/>
          <w:szCs w:val="24"/>
          <w:lang w:eastAsia="tr-TR"/>
        </w:rPr>
        <w:t xml:space="preserve"> hükmün açıklanan nedenlerden ötürü ( 6100 sayılı Yasanın geçici 3.maddesi yollaması ile ) 1086 sayılı HUMK.'</w:t>
      </w:r>
      <w:proofErr w:type="spellStart"/>
      <w:r w:rsidRPr="007323C1">
        <w:rPr>
          <w:rFonts w:ascii="Times New Roman" w:eastAsia="Times New Roman" w:hAnsi="Times New Roman" w:cs="Times New Roman"/>
          <w:sz w:val="24"/>
          <w:szCs w:val="24"/>
          <w:lang w:eastAsia="tr-TR"/>
        </w:rPr>
        <w:t>nın</w:t>
      </w:r>
      <w:proofErr w:type="spellEnd"/>
      <w:r w:rsidRPr="007323C1">
        <w:rPr>
          <w:rFonts w:ascii="Times New Roman" w:eastAsia="Times New Roman" w:hAnsi="Times New Roman" w:cs="Times New Roman"/>
          <w:sz w:val="24"/>
          <w:szCs w:val="24"/>
          <w:lang w:eastAsia="tr-TR"/>
        </w:rPr>
        <w:t xml:space="preserve"> 428.maddesi gereğince BOZULMASINA, 30.10.2012 tarihinde oybirliğiyle karar verildi. </w:t>
      </w:r>
    </w:p>
    <w:p w:rsidR="007323C1" w:rsidRPr="007323C1" w:rsidRDefault="007323C1" w:rsidP="007323C1">
      <w:p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7323C1">
        <w:rPr>
          <w:rFonts w:ascii="Times New Roman" w:eastAsia="Times New Roman" w:hAnsi="Times New Roman" w:cs="Times New Roman"/>
          <w:sz w:val="24"/>
          <w:szCs w:val="24"/>
          <w:lang w:eastAsia="tr-TR"/>
        </w:rPr>
        <w:t>yarx</w:t>
      </w:r>
      <w:proofErr w:type="spellEnd"/>
    </w:p>
    <w:p w:rsidR="007323C1" w:rsidRDefault="007323C1" w:rsidP="00246571">
      <w:pPr>
        <w:spacing w:after="0" w:line="240" w:lineRule="auto"/>
        <w:rPr>
          <w:rFonts w:ascii="Arial" w:eastAsia="Times New Roman" w:hAnsi="Arial" w:cs="Arial"/>
          <w:sz w:val="24"/>
          <w:szCs w:val="24"/>
          <w:lang w:eastAsia="tr-TR"/>
        </w:rPr>
      </w:pPr>
    </w:p>
    <w:p w:rsidR="00CA7ACD" w:rsidRPr="00246571" w:rsidRDefault="00CA7ACD" w:rsidP="00246571">
      <w:pPr>
        <w:spacing w:after="0" w:line="240" w:lineRule="auto"/>
        <w:rPr>
          <w:rFonts w:ascii="Arial" w:eastAsia="Times New Roman" w:hAnsi="Arial" w:cs="Arial"/>
          <w:sz w:val="24"/>
          <w:szCs w:val="24"/>
          <w:lang w:eastAsia="tr-TR"/>
        </w:rPr>
      </w:pPr>
    </w:p>
    <w:sectPr w:rsidR="00CA7ACD" w:rsidRPr="00246571" w:rsidSect="00B61EC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20002A87" w:usb1="00000000" w:usb2="00000000" w:usb3="00000000" w:csb0="000001FF" w:csb1="00000000"/>
  </w:font>
  <w:font w:name="Arial">
    <w:panose1 w:val="020B0604020202020204"/>
    <w:charset w:val="A2"/>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10006FF" w:usb1="4000205B" w:usb2="00000010" w:usb3="00000000" w:csb0="0000019F" w:csb1="00000000"/>
  </w:font>
  <w:font w:name="Zurich Cn BT">
    <w:altName w:val="Times New Roman"/>
    <w:charset w:val="00"/>
    <w:family w:val="auto"/>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10E98"/>
    <w:rsid w:val="00090390"/>
    <w:rsid w:val="000A1E26"/>
    <w:rsid w:val="001D4140"/>
    <w:rsid w:val="00217EFB"/>
    <w:rsid w:val="00246571"/>
    <w:rsid w:val="00285458"/>
    <w:rsid w:val="00325213"/>
    <w:rsid w:val="00360463"/>
    <w:rsid w:val="003963BD"/>
    <w:rsid w:val="003F16E1"/>
    <w:rsid w:val="0051134B"/>
    <w:rsid w:val="00577A4B"/>
    <w:rsid w:val="00591A02"/>
    <w:rsid w:val="006B14CC"/>
    <w:rsid w:val="007323C1"/>
    <w:rsid w:val="007359B9"/>
    <w:rsid w:val="0074326C"/>
    <w:rsid w:val="0089555A"/>
    <w:rsid w:val="008E33F6"/>
    <w:rsid w:val="008E65ED"/>
    <w:rsid w:val="009C2B2C"/>
    <w:rsid w:val="00AE5230"/>
    <w:rsid w:val="00B61EC1"/>
    <w:rsid w:val="00C10E98"/>
    <w:rsid w:val="00CA7ACD"/>
    <w:rsid w:val="00CB78DE"/>
    <w:rsid w:val="00DC5F2A"/>
    <w:rsid w:val="00DD4A79"/>
    <w:rsid w:val="00E22CD6"/>
    <w:rsid w:val="00F37156"/>
    <w:rsid w:val="00F7147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EC1"/>
  </w:style>
  <w:style w:type="paragraph" w:styleId="Balk4">
    <w:name w:val="heading 4"/>
    <w:basedOn w:val="Normal"/>
    <w:link w:val="Balk4Char"/>
    <w:uiPriority w:val="9"/>
    <w:qFormat/>
    <w:rsid w:val="007323C1"/>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Normal0">
    <w:name w:val="[Normal]"/>
    <w:basedOn w:val="Normal"/>
    <w:rsid w:val="00C10E98"/>
    <w:pPr>
      <w:spacing w:after="0" w:line="240" w:lineRule="auto"/>
    </w:pPr>
    <w:rPr>
      <w:rFonts w:ascii="Arial" w:eastAsia="Times New Roman" w:hAnsi="Arial" w:cs="Arial"/>
      <w:sz w:val="24"/>
      <w:szCs w:val="24"/>
      <w:lang w:eastAsia="tr-TR"/>
    </w:rPr>
  </w:style>
  <w:style w:type="paragraph" w:customStyle="1" w:styleId="Normal1">
    <w:name w:val="Normal1"/>
    <w:basedOn w:val="Normal"/>
    <w:rsid w:val="00C10E98"/>
    <w:pPr>
      <w:spacing w:before="120" w:after="0" w:line="240" w:lineRule="auto"/>
      <w:ind w:firstLine="397"/>
      <w:jc w:val="both"/>
    </w:pPr>
    <w:rPr>
      <w:rFonts w:ascii="Times New Roman" w:eastAsia="Times New Roman" w:hAnsi="Times New Roman" w:cs="Times New Roman"/>
      <w:sz w:val="20"/>
      <w:szCs w:val="20"/>
      <w:lang w:eastAsia="tr-TR"/>
    </w:rPr>
  </w:style>
  <w:style w:type="paragraph" w:customStyle="1" w:styleId="GvdeMetni31">
    <w:name w:val="Gövde Metni 31"/>
    <w:basedOn w:val="Normal"/>
    <w:rsid w:val="003963BD"/>
    <w:pPr>
      <w:spacing w:before="120" w:after="0" w:line="240" w:lineRule="auto"/>
      <w:jc w:val="right"/>
    </w:pPr>
    <w:rPr>
      <w:rFonts w:ascii="Times New Roman" w:eastAsia="Times New Roman" w:hAnsi="Times New Roman" w:cs="Times New Roman"/>
      <w:sz w:val="20"/>
      <w:szCs w:val="20"/>
      <w:lang w:eastAsia="tr-TR"/>
    </w:rPr>
  </w:style>
  <w:style w:type="paragraph" w:styleId="NormalWeb">
    <w:name w:val="Normal (Web)"/>
    <w:basedOn w:val="Normal"/>
    <w:uiPriority w:val="99"/>
    <w:semiHidden/>
    <w:unhideWhenUsed/>
    <w:rsid w:val="007323C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4Char">
    <w:name w:val="Başlık 4 Char"/>
    <w:basedOn w:val="VarsaylanParagrafYazTipi"/>
    <w:link w:val="Balk4"/>
    <w:uiPriority w:val="9"/>
    <w:rsid w:val="007323C1"/>
    <w:rPr>
      <w:rFonts w:ascii="Times New Roman" w:eastAsia="Times New Roman" w:hAnsi="Times New Roman" w:cs="Times New Roman"/>
      <w:b/>
      <w:bCs/>
      <w:sz w:val="24"/>
      <w:szCs w:val="24"/>
      <w:lang w:eastAsia="tr-TR"/>
    </w:rPr>
  </w:style>
  <w:style w:type="character" w:styleId="Kpr">
    <w:name w:val="Hyperlink"/>
    <w:basedOn w:val="VarsaylanParagrafYazTipi"/>
    <w:uiPriority w:val="99"/>
    <w:semiHidden/>
    <w:unhideWhenUsed/>
    <w:rsid w:val="007323C1"/>
    <w:rPr>
      <w:color w:val="0000FF"/>
      <w:u w:val="single"/>
    </w:rPr>
  </w:style>
  <w:style w:type="character" w:styleId="Gl">
    <w:name w:val="Strong"/>
    <w:basedOn w:val="VarsaylanParagrafYazTipi"/>
    <w:uiPriority w:val="22"/>
    <w:qFormat/>
    <w:rsid w:val="00AE5230"/>
    <w:rPr>
      <w:b/>
      <w:bCs/>
    </w:rPr>
  </w:style>
  <w:style w:type="character" w:customStyle="1" w:styleId="apple-converted-space">
    <w:name w:val="apple-converted-space"/>
    <w:basedOn w:val="VarsaylanParagrafYazTipi"/>
    <w:rsid w:val="007359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link w:val="Balk4Char"/>
    <w:uiPriority w:val="9"/>
    <w:qFormat/>
    <w:rsid w:val="007323C1"/>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Normal0">
    <w:name w:val="[Normal]"/>
    <w:basedOn w:val="Normal"/>
    <w:rsid w:val="00C10E98"/>
    <w:pPr>
      <w:spacing w:after="0" w:line="240" w:lineRule="auto"/>
    </w:pPr>
    <w:rPr>
      <w:rFonts w:ascii="Arial" w:eastAsia="Times New Roman" w:hAnsi="Arial" w:cs="Arial"/>
      <w:sz w:val="24"/>
      <w:szCs w:val="24"/>
      <w:lang w:eastAsia="tr-TR"/>
    </w:rPr>
  </w:style>
  <w:style w:type="paragraph" w:customStyle="1" w:styleId="Normal1">
    <w:name w:val="Normal1"/>
    <w:basedOn w:val="Normal"/>
    <w:rsid w:val="00C10E98"/>
    <w:pPr>
      <w:spacing w:before="120" w:after="0" w:line="240" w:lineRule="auto"/>
      <w:ind w:firstLine="397"/>
      <w:jc w:val="both"/>
    </w:pPr>
    <w:rPr>
      <w:rFonts w:ascii="Times New Roman" w:eastAsia="Times New Roman" w:hAnsi="Times New Roman" w:cs="Times New Roman"/>
      <w:sz w:val="20"/>
      <w:szCs w:val="20"/>
      <w:lang w:eastAsia="tr-TR"/>
    </w:rPr>
  </w:style>
  <w:style w:type="paragraph" w:customStyle="1" w:styleId="GvdeMetni31">
    <w:name w:val="Gövde Metni 31"/>
    <w:basedOn w:val="Normal"/>
    <w:rsid w:val="003963BD"/>
    <w:pPr>
      <w:spacing w:before="120" w:after="0" w:line="240" w:lineRule="auto"/>
      <w:jc w:val="right"/>
    </w:pPr>
    <w:rPr>
      <w:rFonts w:ascii="Times New Roman" w:eastAsia="Times New Roman" w:hAnsi="Times New Roman" w:cs="Times New Roman"/>
      <w:sz w:val="20"/>
      <w:szCs w:val="20"/>
      <w:lang w:eastAsia="tr-TR"/>
    </w:rPr>
  </w:style>
  <w:style w:type="paragraph" w:styleId="NormalWeb">
    <w:name w:val="Normal (Web)"/>
    <w:basedOn w:val="Normal"/>
    <w:uiPriority w:val="99"/>
    <w:semiHidden/>
    <w:unhideWhenUsed/>
    <w:rsid w:val="007323C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4Char">
    <w:name w:val="Başlık 4 Char"/>
    <w:basedOn w:val="VarsaylanParagrafYazTipi"/>
    <w:link w:val="Balk4"/>
    <w:uiPriority w:val="9"/>
    <w:rsid w:val="007323C1"/>
    <w:rPr>
      <w:rFonts w:ascii="Times New Roman" w:eastAsia="Times New Roman" w:hAnsi="Times New Roman" w:cs="Times New Roman"/>
      <w:b/>
      <w:bCs/>
      <w:sz w:val="24"/>
      <w:szCs w:val="24"/>
      <w:lang w:eastAsia="tr-TR"/>
    </w:rPr>
  </w:style>
  <w:style w:type="character" w:styleId="Kpr">
    <w:name w:val="Hyperlink"/>
    <w:basedOn w:val="VarsaylanParagrafYazTipi"/>
    <w:uiPriority w:val="99"/>
    <w:semiHidden/>
    <w:unhideWhenUsed/>
    <w:rsid w:val="007323C1"/>
    <w:rPr>
      <w:color w:val="0000FF"/>
      <w:u w:val="single"/>
    </w:rPr>
  </w:style>
  <w:style w:type="character" w:styleId="Gl">
    <w:name w:val="Strong"/>
    <w:basedOn w:val="VarsaylanParagrafYazTipi"/>
    <w:uiPriority w:val="22"/>
    <w:qFormat/>
    <w:rsid w:val="00AE5230"/>
    <w:rPr>
      <w:b/>
      <w:bCs/>
    </w:rPr>
  </w:style>
</w:styles>
</file>

<file path=word/webSettings.xml><?xml version="1.0" encoding="utf-8"?>
<w:webSettings xmlns:r="http://schemas.openxmlformats.org/officeDocument/2006/relationships" xmlns:w="http://schemas.openxmlformats.org/wordprocessingml/2006/main">
  <w:divs>
    <w:div w:id="349794509">
      <w:bodyDiv w:val="1"/>
      <w:marLeft w:val="0"/>
      <w:marRight w:val="0"/>
      <w:marTop w:val="0"/>
      <w:marBottom w:val="0"/>
      <w:divBdr>
        <w:top w:val="none" w:sz="0" w:space="0" w:color="auto"/>
        <w:left w:val="none" w:sz="0" w:space="0" w:color="auto"/>
        <w:bottom w:val="none" w:sz="0" w:space="0" w:color="auto"/>
        <w:right w:val="none" w:sz="0" w:space="0" w:color="auto"/>
      </w:divBdr>
    </w:div>
    <w:div w:id="512233432">
      <w:bodyDiv w:val="1"/>
      <w:marLeft w:val="0"/>
      <w:marRight w:val="0"/>
      <w:marTop w:val="0"/>
      <w:marBottom w:val="0"/>
      <w:divBdr>
        <w:top w:val="none" w:sz="0" w:space="0" w:color="auto"/>
        <w:left w:val="none" w:sz="0" w:space="0" w:color="auto"/>
        <w:bottom w:val="none" w:sz="0" w:space="0" w:color="auto"/>
        <w:right w:val="none" w:sz="0" w:space="0" w:color="auto"/>
      </w:divBdr>
    </w:div>
    <w:div w:id="631790175">
      <w:bodyDiv w:val="1"/>
      <w:marLeft w:val="0"/>
      <w:marRight w:val="0"/>
      <w:marTop w:val="0"/>
      <w:marBottom w:val="0"/>
      <w:divBdr>
        <w:top w:val="none" w:sz="0" w:space="0" w:color="auto"/>
        <w:left w:val="none" w:sz="0" w:space="0" w:color="auto"/>
        <w:bottom w:val="none" w:sz="0" w:space="0" w:color="auto"/>
        <w:right w:val="none" w:sz="0" w:space="0" w:color="auto"/>
      </w:divBdr>
    </w:div>
    <w:div w:id="640572622">
      <w:bodyDiv w:val="1"/>
      <w:marLeft w:val="0"/>
      <w:marRight w:val="0"/>
      <w:marTop w:val="0"/>
      <w:marBottom w:val="0"/>
      <w:divBdr>
        <w:top w:val="none" w:sz="0" w:space="0" w:color="auto"/>
        <w:left w:val="none" w:sz="0" w:space="0" w:color="auto"/>
        <w:bottom w:val="none" w:sz="0" w:space="0" w:color="auto"/>
        <w:right w:val="none" w:sz="0" w:space="0" w:color="auto"/>
      </w:divBdr>
    </w:div>
    <w:div w:id="909466140">
      <w:bodyDiv w:val="1"/>
      <w:marLeft w:val="0"/>
      <w:marRight w:val="0"/>
      <w:marTop w:val="0"/>
      <w:marBottom w:val="0"/>
      <w:divBdr>
        <w:top w:val="none" w:sz="0" w:space="0" w:color="auto"/>
        <w:left w:val="none" w:sz="0" w:space="0" w:color="auto"/>
        <w:bottom w:val="none" w:sz="0" w:space="0" w:color="auto"/>
        <w:right w:val="none" w:sz="0" w:space="0" w:color="auto"/>
      </w:divBdr>
    </w:div>
    <w:div w:id="942103695">
      <w:bodyDiv w:val="1"/>
      <w:marLeft w:val="0"/>
      <w:marRight w:val="0"/>
      <w:marTop w:val="0"/>
      <w:marBottom w:val="0"/>
      <w:divBdr>
        <w:top w:val="none" w:sz="0" w:space="0" w:color="auto"/>
        <w:left w:val="none" w:sz="0" w:space="0" w:color="auto"/>
        <w:bottom w:val="none" w:sz="0" w:space="0" w:color="auto"/>
        <w:right w:val="none" w:sz="0" w:space="0" w:color="auto"/>
      </w:divBdr>
    </w:div>
    <w:div w:id="977416148">
      <w:bodyDiv w:val="1"/>
      <w:marLeft w:val="0"/>
      <w:marRight w:val="0"/>
      <w:marTop w:val="0"/>
      <w:marBottom w:val="0"/>
      <w:divBdr>
        <w:top w:val="none" w:sz="0" w:space="0" w:color="auto"/>
        <w:left w:val="none" w:sz="0" w:space="0" w:color="auto"/>
        <w:bottom w:val="none" w:sz="0" w:space="0" w:color="auto"/>
        <w:right w:val="none" w:sz="0" w:space="0" w:color="auto"/>
      </w:divBdr>
    </w:div>
    <w:div w:id="1006706943">
      <w:bodyDiv w:val="1"/>
      <w:marLeft w:val="0"/>
      <w:marRight w:val="0"/>
      <w:marTop w:val="0"/>
      <w:marBottom w:val="0"/>
      <w:divBdr>
        <w:top w:val="none" w:sz="0" w:space="0" w:color="auto"/>
        <w:left w:val="none" w:sz="0" w:space="0" w:color="auto"/>
        <w:bottom w:val="none" w:sz="0" w:space="0" w:color="auto"/>
        <w:right w:val="none" w:sz="0" w:space="0" w:color="auto"/>
      </w:divBdr>
    </w:div>
    <w:div w:id="1165245224">
      <w:bodyDiv w:val="1"/>
      <w:marLeft w:val="0"/>
      <w:marRight w:val="0"/>
      <w:marTop w:val="0"/>
      <w:marBottom w:val="0"/>
      <w:divBdr>
        <w:top w:val="none" w:sz="0" w:space="0" w:color="auto"/>
        <w:left w:val="none" w:sz="0" w:space="0" w:color="auto"/>
        <w:bottom w:val="none" w:sz="0" w:space="0" w:color="auto"/>
        <w:right w:val="none" w:sz="0" w:space="0" w:color="auto"/>
      </w:divBdr>
    </w:div>
    <w:div w:id="1196887619">
      <w:bodyDiv w:val="1"/>
      <w:marLeft w:val="0"/>
      <w:marRight w:val="0"/>
      <w:marTop w:val="0"/>
      <w:marBottom w:val="0"/>
      <w:divBdr>
        <w:top w:val="none" w:sz="0" w:space="0" w:color="auto"/>
        <w:left w:val="none" w:sz="0" w:space="0" w:color="auto"/>
        <w:bottom w:val="none" w:sz="0" w:space="0" w:color="auto"/>
        <w:right w:val="none" w:sz="0" w:space="0" w:color="auto"/>
      </w:divBdr>
    </w:div>
    <w:div w:id="1377001866">
      <w:bodyDiv w:val="1"/>
      <w:marLeft w:val="0"/>
      <w:marRight w:val="0"/>
      <w:marTop w:val="0"/>
      <w:marBottom w:val="0"/>
      <w:divBdr>
        <w:top w:val="none" w:sz="0" w:space="0" w:color="auto"/>
        <w:left w:val="none" w:sz="0" w:space="0" w:color="auto"/>
        <w:bottom w:val="none" w:sz="0" w:space="0" w:color="auto"/>
        <w:right w:val="none" w:sz="0" w:space="0" w:color="auto"/>
      </w:divBdr>
    </w:div>
    <w:div w:id="1475752829">
      <w:bodyDiv w:val="1"/>
      <w:marLeft w:val="0"/>
      <w:marRight w:val="0"/>
      <w:marTop w:val="0"/>
      <w:marBottom w:val="0"/>
      <w:divBdr>
        <w:top w:val="none" w:sz="0" w:space="0" w:color="auto"/>
        <w:left w:val="none" w:sz="0" w:space="0" w:color="auto"/>
        <w:bottom w:val="none" w:sz="0" w:space="0" w:color="auto"/>
        <w:right w:val="none" w:sz="0" w:space="0" w:color="auto"/>
      </w:divBdr>
    </w:div>
    <w:div w:id="1486580927">
      <w:bodyDiv w:val="1"/>
      <w:marLeft w:val="0"/>
      <w:marRight w:val="0"/>
      <w:marTop w:val="0"/>
      <w:marBottom w:val="0"/>
      <w:divBdr>
        <w:top w:val="none" w:sz="0" w:space="0" w:color="auto"/>
        <w:left w:val="none" w:sz="0" w:space="0" w:color="auto"/>
        <w:bottom w:val="none" w:sz="0" w:space="0" w:color="auto"/>
        <w:right w:val="none" w:sz="0" w:space="0" w:color="auto"/>
      </w:divBdr>
    </w:div>
    <w:div w:id="1980838983">
      <w:bodyDiv w:val="1"/>
      <w:marLeft w:val="0"/>
      <w:marRight w:val="0"/>
      <w:marTop w:val="0"/>
      <w:marBottom w:val="0"/>
      <w:divBdr>
        <w:top w:val="none" w:sz="0" w:space="0" w:color="auto"/>
        <w:left w:val="none" w:sz="0" w:space="0" w:color="auto"/>
        <w:bottom w:val="none" w:sz="0" w:space="0" w:color="auto"/>
        <w:right w:val="none" w:sz="0" w:space="0" w:color="auto"/>
      </w:divBdr>
    </w:div>
    <w:div w:id="2128238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zanci.com/kho2/ibb/files/tc6100.htm" TargetMode="External"/><Relationship Id="rId13" Type="http://schemas.openxmlformats.org/officeDocument/2006/relationships/hyperlink" Target="mk:@MSITStore:C:\Program%20Files\KAZANCI\ibb\contents.chm::/tc6100.htm" TargetMode="External"/><Relationship Id="rId18" Type="http://schemas.openxmlformats.org/officeDocument/2006/relationships/hyperlink" Target="mk:@MSITStore:C:\Program%20Files\KAZANCI\ibb\contents.chm::/tc6100.ht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kazanci.com/kho2/ibb/files/tc6100.htm" TargetMode="External"/><Relationship Id="rId12" Type="http://schemas.openxmlformats.org/officeDocument/2006/relationships/hyperlink" Target="mk:@MSITStore:C:\Program%20Files\KAZANCI\ibb\contents.chm::/tc4721.htm" TargetMode="External"/><Relationship Id="rId17" Type="http://schemas.openxmlformats.org/officeDocument/2006/relationships/hyperlink" Target="mk:@MSITStore:C:\Program%20Files\KAZANCI\ibb\contents.chm::/tc6100.htm" TargetMode="External"/><Relationship Id="rId2" Type="http://schemas.openxmlformats.org/officeDocument/2006/relationships/settings" Target="settings.xml"/><Relationship Id="rId16" Type="http://schemas.openxmlformats.org/officeDocument/2006/relationships/hyperlink" Target="mk:@MSITStore:C:\Program%20Files\KAZANCI\ibb\contents.chm::/tc6100.htm"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kazanci.com/kho2/ibb/files/tc6100.htm" TargetMode="External"/><Relationship Id="rId11" Type="http://schemas.openxmlformats.org/officeDocument/2006/relationships/hyperlink" Target="http://www.kazanci.com/kho2/ibb/files/tc1086.htm" TargetMode="External"/><Relationship Id="rId5" Type="http://schemas.openxmlformats.org/officeDocument/2006/relationships/hyperlink" Target="http://www.kazanci.com/kho2/ibb/files/tc6100.htm" TargetMode="External"/><Relationship Id="rId15" Type="http://schemas.openxmlformats.org/officeDocument/2006/relationships/hyperlink" Target="mk:@MSITStore:C:\Program%20Files\KAZANCI\ibb\contents.chm::/tc6100.htm" TargetMode="External"/><Relationship Id="rId23" Type="http://schemas.microsoft.com/office/2007/relationships/stylesWithEffects" Target="stylesWithEffects.xml"/><Relationship Id="rId10" Type="http://schemas.openxmlformats.org/officeDocument/2006/relationships/hyperlink" Target="http://www.kazanci.com/kho2/ibb/files/tc6100.htm" TargetMode="External"/><Relationship Id="rId19" Type="http://schemas.openxmlformats.org/officeDocument/2006/relationships/hyperlink" Target="mk:@MSITStore:C:\Program%20Files\KAZANCI\ibb\contents.chm::/tc6100.htm" TargetMode="External"/><Relationship Id="rId4" Type="http://schemas.openxmlformats.org/officeDocument/2006/relationships/hyperlink" Target="http://www.kazanci.com/kho2/ibb/files/tc6100.htm" TargetMode="External"/><Relationship Id="rId9" Type="http://schemas.openxmlformats.org/officeDocument/2006/relationships/hyperlink" Target="http://www.kazanci.com/kho2/ibb/files/tc6100.htm" TargetMode="External"/><Relationship Id="rId14" Type="http://schemas.openxmlformats.org/officeDocument/2006/relationships/hyperlink" Target="mk:@MSITStore:C:\Program%20Files\KAZANCI\ibb\contents.chm::/tc6100.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10851</Words>
  <Characters>61851</Characters>
  <Application>Microsoft Office Word</Application>
  <DocSecurity>0</DocSecurity>
  <Lines>515</Lines>
  <Paragraphs>145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72557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Av.Mehmet KAYA</dc:creator>
  <cp:keywords/>
  <dc:description/>
  <cp:lastModifiedBy>user</cp:lastModifiedBy>
  <cp:revision>11</cp:revision>
  <dcterms:created xsi:type="dcterms:W3CDTF">2013-04-26T14:38:00Z</dcterms:created>
  <dcterms:modified xsi:type="dcterms:W3CDTF">2018-05-03T09:14:00Z</dcterms:modified>
</cp:coreProperties>
</file>