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A1A" w:rsidRPr="000A7A1A" w:rsidRDefault="000A7A1A" w:rsidP="000A7A1A">
      <w:pPr>
        <w:spacing w:after="0" w:line="240" w:lineRule="auto"/>
        <w:rPr>
          <w:rFonts w:ascii="Times New Roman" w:eastAsia="Times New Roman" w:hAnsi="Times New Roman" w:cs="Times New Roman"/>
          <w:sz w:val="24"/>
          <w:szCs w:val="24"/>
        </w:rPr>
      </w:pPr>
      <w:r w:rsidRPr="000A7A1A">
        <w:rPr>
          <w:rFonts w:ascii="Verdana" w:eastAsia="Times New Roman" w:hAnsi="Verdana" w:cs="Times New Roman"/>
          <w:b/>
          <w:bCs/>
          <w:color w:val="000000"/>
          <w:sz w:val="20"/>
          <w:szCs w:val="20"/>
        </w:rPr>
        <w:t>9. Hukuk Dairesi         2015/25369 E.  ,  2016/1485 K.</w:t>
      </w:r>
      <w:r w:rsidRPr="000A7A1A">
        <w:rPr>
          <w:rFonts w:ascii="Times New Roman" w:eastAsia="Times New Roman" w:hAnsi="Times New Roman" w:cs="Times New Roman"/>
          <w:color w:val="000000"/>
          <w:sz w:val="27"/>
          <w:szCs w:val="27"/>
        </w:rPr>
        <w:br/>
      </w:r>
      <w:r w:rsidRPr="000A7A1A">
        <w:rPr>
          <w:rFonts w:ascii="Verdana" w:eastAsia="Times New Roman" w:hAnsi="Verdana" w:cs="Times New Roman"/>
          <w:b/>
          <w:bCs/>
          <w:color w:val="000000"/>
          <w:sz w:val="20"/>
          <w:szCs w:val="20"/>
        </w:rPr>
        <w:t>"İçtihat Metni"</w:t>
      </w:r>
    </w:p>
    <w:p w:rsidR="000A7A1A" w:rsidRPr="000A7A1A" w:rsidRDefault="000A7A1A" w:rsidP="000A7A1A">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0A7A1A">
        <w:rPr>
          <w:rFonts w:ascii="Verdana" w:eastAsia="Times New Roman" w:hAnsi="Verdana" w:cs="Times New Roman"/>
          <w:color w:val="000000"/>
          <w:sz w:val="20"/>
          <w:szCs w:val="20"/>
        </w:rPr>
        <w:t>MAHKEMESİ : BAKIRKÖY</w:t>
      </w:r>
      <w:proofErr w:type="gramEnd"/>
      <w:r w:rsidRPr="000A7A1A">
        <w:rPr>
          <w:rFonts w:ascii="Verdana" w:eastAsia="Times New Roman" w:hAnsi="Verdana" w:cs="Times New Roman"/>
          <w:color w:val="000000"/>
          <w:sz w:val="20"/>
          <w:szCs w:val="20"/>
        </w:rPr>
        <w:t xml:space="preserve"> 29. İŞ MAHKEMESİ</w:t>
      </w:r>
      <w:r w:rsidRPr="000A7A1A">
        <w:rPr>
          <w:rFonts w:ascii="Verdana" w:eastAsia="Times New Roman" w:hAnsi="Verdana" w:cs="Times New Roman"/>
          <w:color w:val="000000"/>
          <w:sz w:val="20"/>
          <w:szCs w:val="20"/>
        </w:rPr>
        <w:br/>
        <w:t>TARİHİ : 08/07/2015</w:t>
      </w:r>
      <w:r w:rsidRPr="000A7A1A">
        <w:rPr>
          <w:rFonts w:ascii="Verdana" w:eastAsia="Times New Roman" w:hAnsi="Verdana" w:cs="Times New Roman"/>
          <w:color w:val="000000"/>
          <w:sz w:val="20"/>
          <w:szCs w:val="20"/>
        </w:rPr>
        <w:br/>
        <w:t>NUMARASI : 2015/100-2015/258</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Davacı, feshin geçersizliğine, işe iadesine ve yasal sonuçlarına hükmedilmesine karar verilmesini istemiştir.</w:t>
      </w:r>
      <w:r w:rsidRPr="000A7A1A">
        <w:rPr>
          <w:rFonts w:ascii="Verdana" w:eastAsia="Times New Roman" w:hAnsi="Verdana" w:cs="Times New Roman"/>
          <w:color w:val="000000"/>
          <w:sz w:val="20"/>
          <w:szCs w:val="20"/>
        </w:rPr>
        <w:br/>
        <w:t>Yerel mahkemece, davanın kabulüne karar verilmiştir.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 xml:space="preserve">Hüküm süresi içinde davalı avukatı tarafından temyiz edilmiş olmakla, dava dosyası için Tetkik </w:t>
      </w:r>
      <w:proofErr w:type="gramStart"/>
      <w:r w:rsidRPr="000A7A1A">
        <w:rPr>
          <w:rFonts w:ascii="Verdana" w:eastAsia="Times New Roman" w:hAnsi="Verdana" w:cs="Times New Roman"/>
          <w:color w:val="000000"/>
          <w:sz w:val="20"/>
          <w:szCs w:val="20"/>
        </w:rPr>
        <w:t>Hakimi</w:t>
      </w:r>
      <w:proofErr w:type="gramEnd"/>
      <w:r w:rsidRPr="000A7A1A">
        <w:rPr>
          <w:rFonts w:ascii="Verdana" w:eastAsia="Times New Roman" w:hAnsi="Verdana" w:cs="Times New Roman"/>
          <w:color w:val="000000"/>
          <w:sz w:val="20"/>
          <w:szCs w:val="20"/>
        </w:rPr>
        <w:t xml:space="preserve"> tarafından düzenlenen rapor dinlendikten sonra dosya incelendi, gereği konuşulup düşünüldü: </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Y A R G I T A Y K A R A R I</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A) Davacı İsteminin Özeti:</w:t>
      </w:r>
      <w:r w:rsidRPr="000A7A1A">
        <w:rPr>
          <w:rFonts w:ascii="Verdana" w:eastAsia="Times New Roman" w:hAnsi="Verdana" w:cs="Times New Roman"/>
          <w:color w:val="000000"/>
          <w:sz w:val="20"/>
          <w:szCs w:val="20"/>
        </w:rPr>
        <w:br/>
        <w:t>Davacı vekili müvekkilinin davalı şirkette yolcu hizmetleri memuru olarak 23/03/2010 tarihinde çalışmaya başladığını, 20/02/2015 tarihinde davalı tarafından haksız ve geçersiz olarak iş akdine son verildiğini, davalı tarafın resmi olarak yazılı fesih bildirimini tebliğ etmediğini, bu nedenle feshin hangi gerekçeye dayandığını bilemediklerini, feshin geçerli nedene dayandığı hususunun davalı şirket tarafından ispat edilmesi gerektiğini belirterek, iş akdinin feshinin geçersizliğine ve müvekkilinin işe iadesine karar verilmesini talep ve dava etmiştir.</w:t>
      </w:r>
      <w:r w:rsidRPr="000A7A1A">
        <w:rPr>
          <w:rFonts w:ascii="Verdana" w:eastAsia="Times New Roman" w:hAnsi="Verdana" w:cs="Times New Roman"/>
          <w:color w:val="000000"/>
          <w:sz w:val="20"/>
          <w:szCs w:val="20"/>
        </w:rPr>
        <w:br/>
        <w:t>B) Davalı Cevabının Özeti:</w:t>
      </w:r>
      <w:r w:rsidRPr="000A7A1A">
        <w:rPr>
          <w:rFonts w:ascii="Verdana" w:eastAsia="Times New Roman" w:hAnsi="Verdana" w:cs="Times New Roman"/>
          <w:color w:val="000000"/>
          <w:sz w:val="20"/>
          <w:szCs w:val="20"/>
        </w:rPr>
        <w:br/>
        <w:t xml:space="preserve">Davalı vekili davacının davalı şirkette </w:t>
      </w:r>
      <w:proofErr w:type="gramStart"/>
      <w:r w:rsidRPr="000A7A1A">
        <w:rPr>
          <w:rFonts w:ascii="Verdana" w:eastAsia="Times New Roman" w:hAnsi="Verdana" w:cs="Times New Roman"/>
          <w:color w:val="000000"/>
          <w:sz w:val="20"/>
          <w:szCs w:val="20"/>
        </w:rPr>
        <w:t>24/03/2010</w:t>
      </w:r>
      <w:proofErr w:type="gramEnd"/>
      <w:r w:rsidRPr="000A7A1A">
        <w:rPr>
          <w:rFonts w:ascii="Verdana" w:eastAsia="Times New Roman" w:hAnsi="Verdana" w:cs="Times New Roman"/>
          <w:color w:val="000000"/>
          <w:sz w:val="20"/>
          <w:szCs w:val="20"/>
        </w:rPr>
        <w:t xml:space="preserve">-20/02/2015 tarihleri arasında görev yaptığını, davacının iş akdinin feshe yetkili son makam olan genel müdür onayı ile feshedildiğini, yapılan tüm işlemlerin yasaya ve usule uygun olduğunu, davacının işine gerekli özeni göstermediğini, değişik rahatsızlıkları gerekçe göstererek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viziteye çıktığını, davacının bu tutum ve davranışının diğer çalışanları da etkileme noktasına geldiğini, davacının vizite ve raporlarını tatil günleri ile birleştirmesinin iyi niyetli olmadığını gösterdiğini belirterek davanın reddini talep etmiştir.</w:t>
      </w:r>
      <w:r w:rsidRPr="000A7A1A">
        <w:rPr>
          <w:rFonts w:ascii="Verdana" w:eastAsia="Times New Roman" w:hAnsi="Verdana" w:cs="Times New Roman"/>
          <w:color w:val="000000"/>
          <w:sz w:val="20"/>
          <w:szCs w:val="20"/>
        </w:rPr>
        <w:br/>
        <w:t>C) Yerel Mahkeme Kararının Özeti:</w:t>
      </w:r>
      <w:r w:rsidRPr="000A7A1A">
        <w:rPr>
          <w:rFonts w:ascii="Verdana" w:eastAsia="Times New Roman" w:hAnsi="Verdana" w:cs="Times New Roman"/>
          <w:color w:val="000000"/>
          <w:sz w:val="20"/>
          <w:szCs w:val="20"/>
        </w:rPr>
        <w:br/>
        <w:t>Mahkemece fesihte makul süreye uyulmadığı davacının 03.12.2014 tarihli yazıyla savunmasının istendiği davacının 29.12.2014 tarihinde savunma verdiği davacının ilk savunma verdiği tarihten sonraki aldığı raporların iş kazasına ilişkin rahatsızlıklarla ilgili olduğu gerekçesiyle davanın kabulüne karar verilmiştir.</w:t>
      </w:r>
      <w:r w:rsidRPr="000A7A1A">
        <w:rPr>
          <w:rFonts w:ascii="Verdana" w:eastAsia="Times New Roman" w:hAnsi="Verdana" w:cs="Times New Roman"/>
          <w:color w:val="000000"/>
          <w:sz w:val="20"/>
          <w:szCs w:val="20"/>
        </w:rPr>
        <w:br/>
        <w:t>D) Temyiz:</w:t>
      </w:r>
      <w:r w:rsidRPr="000A7A1A">
        <w:rPr>
          <w:rFonts w:ascii="Verdana" w:eastAsia="Times New Roman" w:hAnsi="Verdana" w:cs="Times New Roman"/>
          <w:color w:val="000000"/>
          <w:sz w:val="20"/>
          <w:szCs w:val="20"/>
        </w:rPr>
        <w:br/>
        <w:t>Kararı davalı vekili temyiz etmiştir.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r>
      <w:proofErr w:type="gramStart"/>
      <w:r w:rsidRPr="000A7A1A">
        <w:rPr>
          <w:rFonts w:ascii="Verdana" w:eastAsia="Times New Roman" w:hAnsi="Verdana" w:cs="Times New Roman"/>
          <w:color w:val="000000"/>
          <w:sz w:val="20"/>
          <w:szCs w:val="20"/>
        </w:rPr>
        <w:t>E) Gerekçe:</w:t>
      </w:r>
      <w:r w:rsidRPr="000A7A1A">
        <w:rPr>
          <w:rFonts w:ascii="Verdana" w:eastAsia="Times New Roman" w:hAnsi="Verdana" w:cs="Times New Roman"/>
          <w:color w:val="000000"/>
          <w:sz w:val="20"/>
          <w:szCs w:val="20"/>
        </w:rPr>
        <w:br/>
        <w:t>Mahkemece davacının son raporunun savunmasının talep edildiği tarihten 9 gün öncesine ait olduğu davacının savunma verdiği tarihten 20 gün sonra iş sözleşmesinin feshine karar verildiği 23 gün sonra iş akdinin feshi bildiriminin düzenlendiği gerekçesiyle fesihte makul süreye uyulmadığı belirtilmişse de, disiplin kurulu kararıyla fesih işlemi yapıldığı, disiplin kurulunun öğrenme tarihi dikkate alındığında feshin makul sürede yapıldığı, aksi düşünülse bile davacının raporlarıyla ilgili savunmasının 29.01.2015 günü alındığı, davacının savunmasını verdikten sonra iş sözleşmesinin 20.02.2015 günü feshedildiği, rapor tarihi, savunma tarihi ve fesih tarihi dikkate alındığında feshin makul sürede yapıldığının açık olduğu anlaşıldığından mahkemenin bu yöndeki gerekçesi hatalı değerlendirmeye dayanmaktadır.</w:t>
      </w:r>
      <w:proofErr w:type="gramEnd"/>
      <w:r w:rsidRPr="000A7A1A">
        <w:rPr>
          <w:rFonts w:ascii="Verdana" w:eastAsia="Times New Roman" w:hAnsi="Verdana" w:cs="Times New Roman"/>
          <w:color w:val="000000"/>
          <w:sz w:val="20"/>
          <w:szCs w:val="20"/>
        </w:rPr>
        <w:br/>
        <w:t xml:space="preserve">Taraflar arasındaki uyuşmazlık davacının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nedeniyle yapılan feshin geçerli nedene dayanıp dayanmadığı noktasında toplanmaktadır.</w:t>
      </w:r>
      <w:r w:rsidRPr="000A7A1A">
        <w:rPr>
          <w:rFonts w:ascii="Verdana" w:eastAsia="Times New Roman" w:hAnsi="Verdana" w:cs="Times New Roman"/>
          <w:color w:val="000000"/>
          <w:sz w:val="20"/>
          <w:szCs w:val="20"/>
        </w:rPr>
        <w:br/>
        <w:t>4857 Sayılı İş Kanunu’nun 18.maddesinde iş sözleşmesinin işveren tarafından işçinin yeterliliğinden veya davranışlarından kaynaklanan geçerli bir sebebe dayanılarak feshedilebileceği düzenlenmiştir. Söz konusu geçerli sebepler İş Kanunu’nun 25.maddesinde belirtilen derhal fesih için öngörülen nedenler yanında, bu nitelikte olmamakla birlikte, işçinin ve işyerinin normal yürüyüşünü olumsuz etkileyen hallerdir.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lastRenderedPageBreak/>
        <w:t>İşçinin yeterliliğinden veya davranışlarından kaynaklanan sebepler ancak işyerinde olumsuzluklara yol açması halinde fesih için geçerli sebep olabilirler. İş ilişkisinin sürdürülmesinin işveren açısından önemli ve makul ölçüler içinde beklenemeyeceği durumlarda, feshin geçerli sebeplere dayandığı kabul edilmelidir.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 xml:space="preserve">İş Kanunu’nun gerekçesinde hangi hallerin işçinin yetersizliği nedeniyle geçerli fesih hakkı bahşedeceği örnek kabilinden sayılmış olup bunlardan biri de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hastalanarak rapor almadır.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 halinde, işveren aralıklı da olsa işçinin iş görme ediminden faydalanamayacaktır.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hastalanan ve rapor alan işçinin, bu nedenle devamsızlığının işyerinde olumsuzluklara yol açacağı açık bir olgudur. İş Kanunu’nun gerekçesinde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hastalanmanın yeterlilikten kaynaklanan neden olarak örnek kabilinden sayılması, işyerinde olumsuzluklara yol açtığının kabul edilmesindendir.</w:t>
      </w:r>
      <w:r w:rsidRPr="000A7A1A">
        <w:rPr>
          <w:rFonts w:ascii="Verdana" w:eastAsia="Times New Roman" w:hAnsi="Verdana" w:cs="Times New Roman"/>
          <w:color w:val="000000"/>
          <w:sz w:val="20"/>
          <w:szCs w:val="20"/>
        </w:rPr>
        <w:br/>
        <w:t xml:space="preserve">İşveren 4857 sayılı İş Kanunu’nun 18/3. f maddesi uyarınca aynı kanunun 25/I.b maddesi uyarınca önele ilaveten altı haftalık bekleme süresi içinde işçinin iş sözleşmesini feshedemez. Ancak işçinin aralıklı olmak üzere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bu kapsama girmez.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durumunda toplam raporlu olduğu süre, bekleme süresi içinde kalsa bile,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işyerinde olumsuzluklara yol açmış ise, işçinin iş sözleşmesi bildirimli veya süreli olarak feshedilebilir. Bu durumda fesih geçerli nedene dayanmaktadır.</w:t>
      </w:r>
      <w:r w:rsidRPr="000A7A1A">
        <w:rPr>
          <w:rFonts w:ascii="Verdana" w:eastAsia="Times New Roman" w:hAnsi="Verdana" w:cs="Times New Roman"/>
          <w:color w:val="000000"/>
          <w:sz w:val="20"/>
          <w:szCs w:val="20"/>
        </w:rPr>
        <w:br/>
        <w:t xml:space="preserve">Dosya içeriğine göre davacının iş sözleşmesi 2014 ve 2015 yıllarında 98 gün rapor alması nedeniyle 4857 sayılı İş Kanunu 17. ve 18. maddeleri uyarınca feshedilmiştir. Davacı bir kısım raporlarının iş kazası geçirdiğinden iş kazası nedeniyle alındığını ifade etmiştir. Davacı 30.06.2013 ve 08.12.2014 tarihlerinde iş kazası geçirmiş olup sağ dizinden yaralanmıştır. 2014 yılında ve 2015 yıllarında alınan raporların büyük çoğunluğunun ise </w:t>
      </w:r>
      <w:proofErr w:type="spellStart"/>
      <w:r w:rsidRPr="000A7A1A">
        <w:rPr>
          <w:rFonts w:ascii="Verdana" w:eastAsia="Times New Roman" w:hAnsi="Verdana" w:cs="Times New Roman"/>
          <w:color w:val="000000"/>
          <w:sz w:val="20"/>
          <w:szCs w:val="20"/>
        </w:rPr>
        <w:t>üriner</w:t>
      </w:r>
      <w:proofErr w:type="spellEnd"/>
      <w:r w:rsidRPr="000A7A1A">
        <w:rPr>
          <w:rFonts w:ascii="Verdana" w:eastAsia="Times New Roman" w:hAnsi="Verdana" w:cs="Times New Roman"/>
          <w:color w:val="000000"/>
          <w:sz w:val="20"/>
          <w:szCs w:val="20"/>
        </w:rPr>
        <w:t xml:space="preserve"> sistem </w:t>
      </w:r>
      <w:proofErr w:type="gramStart"/>
      <w:r w:rsidRPr="000A7A1A">
        <w:rPr>
          <w:rFonts w:ascii="Verdana" w:eastAsia="Times New Roman" w:hAnsi="Verdana" w:cs="Times New Roman"/>
          <w:color w:val="000000"/>
          <w:sz w:val="20"/>
          <w:szCs w:val="20"/>
        </w:rPr>
        <w:t>enfeksiyonu</w:t>
      </w:r>
      <w:proofErr w:type="gramEnd"/>
      <w:r w:rsidRPr="000A7A1A">
        <w:rPr>
          <w:rFonts w:ascii="Verdana" w:eastAsia="Times New Roman" w:hAnsi="Verdana" w:cs="Times New Roman"/>
          <w:color w:val="000000"/>
          <w:sz w:val="20"/>
          <w:szCs w:val="20"/>
        </w:rPr>
        <w:t xml:space="preserve">, </w:t>
      </w:r>
      <w:proofErr w:type="spellStart"/>
      <w:r w:rsidRPr="000A7A1A">
        <w:rPr>
          <w:rFonts w:ascii="Verdana" w:eastAsia="Times New Roman" w:hAnsi="Verdana" w:cs="Times New Roman"/>
          <w:color w:val="000000"/>
          <w:sz w:val="20"/>
          <w:szCs w:val="20"/>
        </w:rPr>
        <w:t>gastroenterit</w:t>
      </w:r>
      <w:proofErr w:type="spellEnd"/>
      <w:r w:rsidRPr="000A7A1A">
        <w:rPr>
          <w:rFonts w:ascii="Verdana" w:eastAsia="Times New Roman" w:hAnsi="Verdana" w:cs="Times New Roman"/>
          <w:color w:val="000000"/>
          <w:sz w:val="20"/>
          <w:szCs w:val="20"/>
        </w:rPr>
        <w:t xml:space="preserve"> gibi rahatsızlıklardan alındığı iş kazasıyla ilgili olmadığı görülmektedir. Davacının 08.12.2014 tarihinde iş kazası geçirdikten sonra da iş kazasıyla ilgili olmayan raporlar aldığı, davacının aldığı rapor sayısı, raporlu gün sayısı dikkate alındığında iş akışının bozulacağı açıktır. Davacının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işyerinde olumsuzluklara yol açmış ve iş ilişkisinin işveren açısından çekilmez hale getirmiştir. İşverenin feshi, davacının yeterliliğinden kaynaklanan geçerli nedene dayandığından, davanın reddi gerekir. Yazılı gerekçe ile davanın kabulü hatalıdır.</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4857 sayılı İş Yasasının 20/3 maddesi uyarınca Dairemizce aşağıdaki şekilde karar verilmiştir.</w:t>
      </w:r>
      <w:r w:rsidRPr="000A7A1A">
        <w:rPr>
          <w:rFonts w:ascii="Verdana" w:eastAsia="Times New Roman" w:hAnsi="Verdana" w:cs="Times New Roman"/>
          <w:color w:val="000000"/>
          <w:sz w:val="20"/>
          <w:szCs w:val="20"/>
        </w:rPr>
        <w:br/>
        <w:t>HÜKÜM :</w:t>
      </w:r>
      <w:r w:rsidRPr="000A7A1A">
        <w:rPr>
          <w:rFonts w:ascii="Verdana" w:eastAsia="Times New Roman" w:hAnsi="Verdana" w:cs="Times New Roman"/>
          <w:color w:val="000000"/>
          <w:sz w:val="20"/>
          <w:szCs w:val="20"/>
        </w:rPr>
        <w:br/>
        <w:t xml:space="preserve">Yukarda açıklanan gerekçe </w:t>
      </w:r>
      <w:proofErr w:type="gramStart"/>
      <w:r w:rsidRPr="000A7A1A">
        <w:rPr>
          <w:rFonts w:ascii="Verdana" w:eastAsia="Times New Roman" w:hAnsi="Verdana" w:cs="Times New Roman"/>
          <w:color w:val="000000"/>
          <w:sz w:val="20"/>
          <w:szCs w:val="20"/>
        </w:rPr>
        <w:t>ile;</w:t>
      </w:r>
      <w:proofErr w:type="gramEnd"/>
      <w:r w:rsidRPr="000A7A1A">
        <w:rPr>
          <w:rFonts w:ascii="Verdana" w:eastAsia="Times New Roman" w:hAnsi="Verdana" w:cs="Times New Roman"/>
          <w:color w:val="000000"/>
          <w:sz w:val="20"/>
          <w:szCs w:val="20"/>
        </w:rPr>
        <w:br/>
        <w:t>1.Mahkemenin kararının BOZULARAK ORTADAN KALDIRILMASINA,</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2. Davanın REDDİNE,</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3. Harç peşin alındığından yeniden alınmasına yer olmadığına,</w:t>
      </w:r>
      <w:r w:rsidRPr="000A7A1A">
        <w:rPr>
          <w:rFonts w:ascii="Verdana" w:eastAsia="Times New Roman" w:hAnsi="Verdana" w:cs="Times New Roman"/>
          <w:color w:val="000000"/>
          <w:sz w:val="20"/>
          <w:szCs w:val="20"/>
        </w:rPr>
        <w:br/>
        <w:t>4.Davacının yaptığı yargılama giderinin üzerinde bırakılmasına, davalının yaptığı 150.00 TL yargılama giderinin davacıdan tahsili ile davalıya ödenmesine,</w:t>
      </w:r>
      <w:r w:rsidRPr="000A7A1A">
        <w:rPr>
          <w:rFonts w:ascii="Verdana" w:eastAsia="Times New Roman" w:hAnsi="Verdana" w:cs="Times New Roman"/>
          <w:color w:val="000000"/>
          <w:sz w:val="20"/>
          <w:szCs w:val="20"/>
        </w:rPr>
        <w:br/>
        <w:t>5.Karar tarihinde yürürlükte bulunan tarifeye göre 1.800 TL ücreti vekaletin davacıdan alınarak davalıya verilmesine,</w:t>
      </w:r>
      <w:r w:rsidRPr="000A7A1A">
        <w:rPr>
          <w:rFonts w:ascii="Verdana" w:eastAsia="Times New Roman" w:hAnsi="Verdana" w:cs="Times New Roman"/>
          <w:color w:val="000000"/>
          <w:sz w:val="20"/>
          <w:szCs w:val="20"/>
        </w:rPr>
        <w:br/>
        <w:t>6. Peşin alınan temyiz harcının isteği halinde davalıya iadesine,</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Kesin olarak 21/01/2016 tarihinde oybirliği ile karar verildi.</w:t>
      </w:r>
      <w:r w:rsidRPr="000A7A1A">
        <w:rPr>
          <w:rFonts w:ascii="Verdana" w:eastAsia="Times New Roman" w:hAnsi="Verdana" w:cs="Times New Roman"/>
          <w:color w:val="000000"/>
          <w:sz w:val="20"/>
        </w:rPr>
        <w:t> </w:t>
      </w:r>
    </w:p>
    <w:p w:rsidR="000A7A1A" w:rsidRDefault="000A7A1A" w:rsidP="000A7A1A">
      <w:pPr>
        <w:spacing w:after="0" w:line="240" w:lineRule="auto"/>
        <w:rPr>
          <w:rFonts w:ascii="Verdana" w:eastAsia="Times New Roman" w:hAnsi="Verdana" w:cs="Times New Roman"/>
          <w:b/>
          <w:bCs/>
          <w:color w:val="000000"/>
          <w:sz w:val="20"/>
          <w:szCs w:val="20"/>
        </w:rPr>
      </w:pPr>
    </w:p>
    <w:p w:rsidR="000A7A1A" w:rsidRPr="000A7A1A" w:rsidRDefault="000A7A1A" w:rsidP="000A7A1A">
      <w:pPr>
        <w:spacing w:after="0" w:line="240" w:lineRule="auto"/>
        <w:rPr>
          <w:rFonts w:ascii="Times New Roman" w:eastAsia="Times New Roman" w:hAnsi="Times New Roman" w:cs="Times New Roman"/>
          <w:sz w:val="24"/>
          <w:szCs w:val="24"/>
        </w:rPr>
      </w:pPr>
      <w:r w:rsidRPr="000A7A1A">
        <w:rPr>
          <w:rFonts w:ascii="Verdana" w:eastAsia="Times New Roman" w:hAnsi="Verdana" w:cs="Times New Roman"/>
          <w:b/>
          <w:bCs/>
          <w:color w:val="000000"/>
          <w:sz w:val="20"/>
          <w:szCs w:val="20"/>
        </w:rPr>
        <w:t>9. Hukuk Dairesi         2014/28292 E.  ,  2014/39617 K.</w:t>
      </w:r>
    </w:p>
    <w:p w:rsidR="000A7A1A" w:rsidRPr="000A7A1A" w:rsidRDefault="000A7A1A" w:rsidP="000A7A1A">
      <w:pPr>
        <w:spacing w:after="0" w:line="240" w:lineRule="auto"/>
        <w:rPr>
          <w:rFonts w:ascii="Times New Roman" w:eastAsia="Times New Roman" w:hAnsi="Times New Roman" w:cs="Times New Roman"/>
          <w:sz w:val="24"/>
          <w:szCs w:val="24"/>
        </w:rPr>
      </w:pPr>
      <w:r w:rsidRPr="000A7A1A">
        <w:rPr>
          <w:rFonts w:ascii="Times New Roman" w:eastAsia="Times New Roman" w:hAnsi="Times New Roman" w:cs="Times New Roman"/>
          <w:color w:val="000000"/>
          <w:sz w:val="27"/>
          <w:szCs w:val="27"/>
        </w:rPr>
        <w:br/>
      </w:r>
      <w:r w:rsidRPr="000A7A1A">
        <w:rPr>
          <w:rFonts w:ascii="Verdana" w:eastAsia="Times New Roman" w:hAnsi="Verdana" w:cs="Times New Roman"/>
          <w:b/>
          <w:bCs/>
          <w:color w:val="000000"/>
          <w:sz w:val="20"/>
          <w:szCs w:val="20"/>
        </w:rPr>
        <w:t>"İçtihat Metni"</w:t>
      </w:r>
    </w:p>
    <w:p w:rsidR="000A7A1A" w:rsidRPr="000A7A1A" w:rsidRDefault="000A7A1A" w:rsidP="000A7A1A">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0A7A1A">
        <w:rPr>
          <w:rFonts w:ascii="Verdana" w:eastAsia="Times New Roman" w:hAnsi="Verdana" w:cs="Times New Roman"/>
          <w:color w:val="000000"/>
          <w:sz w:val="20"/>
          <w:szCs w:val="20"/>
        </w:rPr>
        <w:t>MAHKEMESİ : İSTANBUL</w:t>
      </w:r>
      <w:proofErr w:type="gramEnd"/>
      <w:r w:rsidRPr="000A7A1A">
        <w:rPr>
          <w:rFonts w:ascii="Verdana" w:eastAsia="Times New Roman" w:hAnsi="Verdana" w:cs="Times New Roman"/>
          <w:color w:val="000000"/>
          <w:sz w:val="20"/>
          <w:szCs w:val="20"/>
        </w:rPr>
        <w:t xml:space="preserve"> 13. İŞ MAHKEMESİ</w:t>
      </w:r>
      <w:r w:rsidRPr="000A7A1A">
        <w:rPr>
          <w:rFonts w:ascii="Verdana" w:eastAsia="Times New Roman" w:hAnsi="Verdana" w:cs="Times New Roman"/>
          <w:color w:val="000000"/>
          <w:sz w:val="20"/>
          <w:szCs w:val="20"/>
        </w:rPr>
        <w:br/>
        <w:t>TARİHİ : 08/05/2014</w:t>
      </w:r>
      <w:r w:rsidRPr="000A7A1A">
        <w:rPr>
          <w:rFonts w:ascii="Verdana" w:eastAsia="Times New Roman" w:hAnsi="Verdana" w:cs="Times New Roman"/>
          <w:color w:val="000000"/>
          <w:sz w:val="20"/>
          <w:szCs w:val="20"/>
        </w:rPr>
        <w:br/>
        <w:t>NUMARASI : 2013/179-2014/262</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DAVA :Davacı, feshin geçersizliğine ve işe iadesine karar verilmesini istemiştir.</w:t>
      </w:r>
      <w:r w:rsidRPr="000A7A1A">
        <w:rPr>
          <w:rFonts w:ascii="Verdana" w:eastAsia="Times New Roman" w:hAnsi="Verdana" w:cs="Times New Roman"/>
          <w:color w:val="000000"/>
          <w:sz w:val="20"/>
          <w:szCs w:val="20"/>
        </w:rPr>
        <w:br/>
        <w:t>Yerel mahkeme, isteği hüküm altına almıştır.</w:t>
      </w:r>
      <w:r w:rsidRPr="000A7A1A">
        <w:rPr>
          <w:rFonts w:ascii="Verdana" w:eastAsia="Times New Roman" w:hAnsi="Verdana" w:cs="Times New Roman"/>
          <w:color w:val="000000"/>
          <w:sz w:val="20"/>
          <w:szCs w:val="20"/>
        </w:rPr>
        <w:br/>
        <w:t xml:space="preserve">Hüküm süresi içinde davalı avukatı tarafından temyiz edilmiş olmakla, dava dosyası için </w:t>
      </w:r>
      <w:r w:rsidRPr="000A7A1A">
        <w:rPr>
          <w:rFonts w:ascii="Verdana" w:eastAsia="Times New Roman" w:hAnsi="Verdana" w:cs="Times New Roman"/>
          <w:color w:val="000000"/>
          <w:sz w:val="20"/>
          <w:szCs w:val="20"/>
        </w:rPr>
        <w:lastRenderedPageBreak/>
        <w:t xml:space="preserve">Tetkik </w:t>
      </w:r>
      <w:proofErr w:type="gramStart"/>
      <w:r w:rsidRPr="000A7A1A">
        <w:rPr>
          <w:rFonts w:ascii="Verdana" w:eastAsia="Times New Roman" w:hAnsi="Verdana" w:cs="Times New Roman"/>
          <w:color w:val="000000"/>
          <w:sz w:val="20"/>
          <w:szCs w:val="20"/>
        </w:rPr>
        <w:t>Hakimi</w:t>
      </w:r>
      <w:proofErr w:type="gramEnd"/>
      <w:r w:rsidRPr="000A7A1A">
        <w:rPr>
          <w:rFonts w:ascii="Verdana" w:eastAsia="Times New Roman" w:hAnsi="Verdana" w:cs="Times New Roman"/>
          <w:color w:val="000000"/>
          <w:sz w:val="20"/>
          <w:szCs w:val="20"/>
        </w:rPr>
        <w:t xml:space="preserve"> tarafından düzenlenen rapor dinlendikten sonra dosya incelendi, gereği konuşulup düşünüldü:</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Y A R G I T A Y K A R A R I</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r>
      <w:r w:rsidRPr="000A7A1A">
        <w:rPr>
          <w:rFonts w:ascii="Verdana" w:eastAsia="Times New Roman" w:hAnsi="Verdana" w:cs="Times New Roman"/>
          <w:color w:val="000000"/>
          <w:sz w:val="20"/>
          <w:szCs w:val="20"/>
        </w:rPr>
        <w:br/>
        <w:t>A) Davacı İsteminin Özeti:</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Davacı vekili dava dilekçesinde, davacı işçinin davalı bankada 01.12.2005 tarihinde “müşteri temsilcisi” olarak işe başladığını, 2008 tarihinden itibaren de “Bankacılık ve Sigorta Operasyonları Mevduat Araştırmaları Birimi” nezdinde memur olarak çalıştığını, iş sözleşmesinin 07.06.2013 tarihinde haksız bir şekilde feshedildiğini iddia ederek feshin geçersizliğinin tespitine ve davacı işçinin işe iadesine karar verilmesini talep etmiştir.</w:t>
      </w:r>
      <w:r w:rsidRPr="000A7A1A">
        <w:rPr>
          <w:rFonts w:ascii="Verdana" w:eastAsia="Times New Roman" w:hAnsi="Verdana" w:cs="Times New Roman"/>
          <w:color w:val="000000"/>
          <w:sz w:val="20"/>
          <w:szCs w:val="20"/>
        </w:rPr>
        <w:br/>
      </w:r>
      <w:proofErr w:type="gramStart"/>
      <w:r w:rsidRPr="000A7A1A">
        <w:rPr>
          <w:rFonts w:ascii="Verdana" w:eastAsia="Times New Roman" w:hAnsi="Verdana" w:cs="Times New Roman"/>
          <w:color w:val="000000"/>
          <w:sz w:val="20"/>
          <w:szCs w:val="20"/>
        </w:rPr>
        <w:t>B) Davalı Cevabının Özeti:</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Davalı vekili cevap dilekçesinde, davacı işçinin 01.12.2005-07.06.2013 tarihleri arasında çalıştığını, son olarak Genel Bankacılık Servisleri bölümünde Mevduat Araştırmaları Memuru olarak çalıştığını, iş sözleşmesinin kıdem ve ihbar tazminatları ödenmek suretiyle geçerli nedenlerle feshedildiğini, 2012 yılsonu performans puanının 41 (beklenenin altında) olarak değerlendirildiğini, davacı işçinin düşük performansını iyileştirme çabasına girmesi gerekirken Mart ayından itibaren devamsızlık yapmaya başladığını ve devamsızlıklarının adeta kronikleştiğini, bu süreçte davacı işçinin 36 işgünü hastalık izni ve 6 gün yıllık izin kullandığını, davacı işçinin ortalama 2 ay boyunca hastalık sebebiyle işyerine gelemediğini ve her hafta en az iki gün olmak üzere sağlık kontrolü nedeniyle işe devam edemeyeceğini bildirdiğini, davacı işçinin 2011 yılında da 15 gün hastalık iznine çıktığını, söz konusu hastalıklar nedeniyle rapor alarak işinde verimli çalışamadığını, davacı işçinin 29.05.2013 tarihli yazılı savunmasında “sağlık sorunlarının bulunduğu iş ortamı koşullarının da çalışmasına elverişli olmaması nedeniyle yasal istirahat raporlarını sunduğunu” belirtmiş olmasına rağmen kendini net şekilde ifade edemediğini, iş sözleşmesinin geçerli nedenlerle feshedildiğini savunarak davanın reddine karar verilmesini talep etmiştir.</w:t>
      </w:r>
      <w:proofErr w:type="gramEnd"/>
      <w:r w:rsidRPr="000A7A1A">
        <w:rPr>
          <w:rFonts w:ascii="Verdana" w:eastAsia="Times New Roman" w:hAnsi="Verdana" w:cs="Times New Roman"/>
          <w:color w:val="000000"/>
          <w:sz w:val="20"/>
          <w:szCs w:val="20"/>
        </w:rPr>
        <w:br/>
      </w:r>
      <w:proofErr w:type="gramStart"/>
      <w:r w:rsidRPr="000A7A1A">
        <w:rPr>
          <w:rFonts w:ascii="Verdana" w:eastAsia="Times New Roman" w:hAnsi="Verdana" w:cs="Times New Roman"/>
          <w:color w:val="000000"/>
          <w:sz w:val="20"/>
          <w:szCs w:val="20"/>
        </w:rPr>
        <w:t>C) Yerel Mahkeme Kararının Özeti:</w:t>
      </w:r>
      <w:r w:rsidRPr="000A7A1A">
        <w:rPr>
          <w:rFonts w:ascii="Verdana" w:eastAsia="Times New Roman" w:hAnsi="Verdana" w:cs="Times New Roman"/>
          <w:color w:val="000000"/>
          <w:sz w:val="20"/>
          <w:szCs w:val="20"/>
        </w:rPr>
        <w:br/>
        <w:t>Mahkemece davalı işveren tarafından iş akdini feshinin gerekçesi olarak gösterilen davacı işçinin sağlık sorunlarının performansını düşürdüğü iddiasının açıkça ortaya konulamadığı ve davacının 2012 yılı ikinci yarısı dışında süregelen bir performans düşüklüğünün söz konusu olmadığı, bu nedenle feshin geçersiz olarak yapıldığı gerekçesiyle davanın kabulüne karar verilmiştir.</w:t>
      </w:r>
      <w:r w:rsidRPr="000A7A1A">
        <w:rPr>
          <w:rFonts w:ascii="Verdana" w:eastAsia="Times New Roman" w:hAnsi="Verdana" w:cs="Times New Roman"/>
          <w:color w:val="000000"/>
          <w:sz w:val="20"/>
        </w:rPr>
        <w:t> </w:t>
      </w:r>
      <w:proofErr w:type="gramEnd"/>
      <w:r w:rsidRPr="000A7A1A">
        <w:rPr>
          <w:rFonts w:ascii="Verdana" w:eastAsia="Times New Roman" w:hAnsi="Verdana" w:cs="Times New Roman"/>
          <w:color w:val="000000"/>
          <w:sz w:val="20"/>
          <w:szCs w:val="20"/>
        </w:rPr>
        <w:br/>
        <w:t>D) Temyiz:</w:t>
      </w:r>
      <w:r w:rsidRPr="000A7A1A">
        <w:rPr>
          <w:rFonts w:ascii="Verdana" w:eastAsia="Times New Roman" w:hAnsi="Verdana" w:cs="Times New Roman"/>
          <w:color w:val="000000"/>
          <w:sz w:val="20"/>
          <w:szCs w:val="20"/>
        </w:rPr>
        <w:br/>
        <w:t>Kararı davalı vekili temyiz etmiştir.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E) Gerekçe:</w:t>
      </w:r>
      <w:r w:rsidRPr="000A7A1A">
        <w:rPr>
          <w:rFonts w:ascii="Verdana" w:eastAsia="Times New Roman" w:hAnsi="Verdana" w:cs="Times New Roman"/>
          <w:color w:val="000000"/>
          <w:sz w:val="20"/>
          <w:szCs w:val="20"/>
        </w:rPr>
        <w:br/>
        <w:t>4857 Sayılı İş Kanunu’nun 18.maddesinde iş sözleşmesinin işveren tarafından işçinin yeterliliğinden veya davranışlarından kaynaklanan geçerli bir sebebe dayanılarak feshedilebileceği düzenlenmiştir. Söz konusu geçerli sebepler İş Kanunu’nun 25.maddesinde belirtilen derhal fesih için öngörülen nedenler yanında, bu nitelikte olmamakla birlikte, işçinin ve işyerinin normal yürüyüşünü olumsuz etkileyen hallerdir.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İşçinin yeterliliğinden veya davranışlarından kaynaklanan sebepler ancak işyerinde olumsuzluklara yol açması halinde fesih için geçerli sebep olabilirler. İş ilişkisinin sürdürülmesinin işveren açısından önemli ve makul ölçüler içinde beklenemeyeceği durumlarda, feshin geçerli sebeplere dayandığı kabul edilmelidir.</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 xml:space="preserve">İş Kanunu’nun gerekçesinde hangi hallerin işçinin yetersizliği nedeniyle geçerli fesih hakkı bahşedeceği örnek kabilinden sayılmış olup bunlardan biri de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hastalanarak rapor almadır.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 halinde, işveren aralıklı da olsa işçinin iş görme ediminden faydalanamayacaktır.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hastalanan ve rapor alan işçinin, bu nedenle devamsızlığının işyerinde olumsuzluklara yol açacağı açık bir olgudur. İş Kanunu’nun gerekçesinde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hastalanmanın yeterlilikten kaynaklanan neden olarak örnek kabilinden sayılması, işyerinde olumsuzluklara yol açtığının kabul edilmesindendir.</w:t>
      </w:r>
      <w:r w:rsidRPr="000A7A1A">
        <w:rPr>
          <w:rFonts w:ascii="Verdana" w:eastAsia="Times New Roman" w:hAnsi="Verdana" w:cs="Times New Roman"/>
          <w:color w:val="000000"/>
          <w:sz w:val="20"/>
          <w:szCs w:val="20"/>
        </w:rPr>
        <w:br/>
        <w:t xml:space="preserve">İşveren 4857 sayılı İş Kanunu’nun 18/3. f maddesi uyarınca aynı kanunun 25/I.b maddesi uyarınca önele ilaveten altı haftalık bekleme süresi içinde işçinin iş sözleşmesini feshedemez. Ancak işçinin aralıklı olmak üzere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bu kapsama girmez.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durumunda toplam raporlu olduğu süre, bekleme süresi içinde kalsa </w:t>
      </w:r>
      <w:r w:rsidRPr="000A7A1A">
        <w:rPr>
          <w:rFonts w:ascii="Verdana" w:eastAsia="Times New Roman" w:hAnsi="Verdana" w:cs="Times New Roman"/>
          <w:color w:val="000000"/>
          <w:sz w:val="20"/>
          <w:szCs w:val="20"/>
        </w:rPr>
        <w:lastRenderedPageBreak/>
        <w:t xml:space="preserve">bile, sık </w:t>
      </w:r>
      <w:proofErr w:type="spellStart"/>
      <w:r w:rsidRPr="000A7A1A">
        <w:rPr>
          <w:rFonts w:ascii="Verdana" w:eastAsia="Times New Roman" w:hAnsi="Verdana" w:cs="Times New Roman"/>
          <w:color w:val="000000"/>
          <w:sz w:val="20"/>
          <w:szCs w:val="20"/>
        </w:rPr>
        <w:t>sık</w:t>
      </w:r>
      <w:proofErr w:type="spellEnd"/>
      <w:r w:rsidRPr="000A7A1A">
        <w:rPr>
          <w:rFonts w:ascii="Verdana" w:eastAsia="Times New Roman" w:hAnsi="Verdana" w:cs="Times New Roman"/>
          <w:color w:val="000000"/>
          <w:sz w:val="20"/>
          <w:szCs w:val="20"/>
        </w:rPr>
        <w:t xml:space="preserve"> rapor alması işyerinde olumsuzluklara yol açmış ise, işçinin iş sözleşmesi bildirimli veya süreli olarak feshedilebilir. Bu durumda fesih geçerli nedene dayanmaktadır.</w:t>
      </w:r>
      <w:r w:rsidRPr="000A7A1A">
        <w:rPr>
          <w:rFonts w:ascii="Verdana" w:eastAsia="Times New Roman" w:hAnsi="Verdana" w:cs="Times New Roman"/>
          <w:color w:val="000000"/>
          <w:sz w:val="20"/>
          <w:szCs w:val="20"/>
        </w:rPr>
        <w:br/>
      </w:r>
      <w:proofErr w:type="gramStart"/>
      <w:r w:rsidRPr="000A7A1A">
        <w:rPr>
          <w:rFonts w:ascii="Verdana" w:eastAsia="Times New Roman" w:hAnsi="Verdana" w:cs="Times New Roman"/>
          <w:color w:val="000000"/>
          <w:sz w:val="20"/>
          <w:szCs w:val="20"/>
        </w:rPr>
        <w:t>Dosya içeriğine göre 07.06.2013 tarihli fesih bildiriminde, davacının iş akdinin işçinin performans düşüklüğü ve uzun süreli rapor alması sonucunda çalışma düzeninde aksamalar meydana geldiği gerekçesi ile feshedildiğinin belirtilmesi ve davacı işçinin 2013 yılının ilk 5 ayında değişik hastalıklardan olmak üzere aralıklı olarak toplam 42 gün sağlık raporu alması göz önüne alındığında, bu durumun işyerinde olumsuzluklara yol açtığı, bu nedenle feshin geçerli nedene dayandığı anlaşıldığından, davanın reddine karar verilmesi gerekirken yazılı şekilde kabulüne karar verilmesi hatalıdır.</w:t>
      </w:r>
      <w:proofErr w:type="gramEnd"/>
      <w:r w:rsidRPr="000A7A1A">
        <w:rPr>
          <w:rFonts w:ascii="Verdana" w:eastAsia="Times New Roman" w:hAnsi="Verdana" w:cs="Times New Roman"/>
          <w:color w:val="000000"/>
          <w:sz w:val="20"/>
          <w:szCs w:val="20"/>
        </w:rPr>
        <w:br/>
        <w:t>4857 sayılı İş Yasasının 20/3 maddesi uyarınca Dairemizce aşağıdaki şekilde karar verilmiştir.</w:t>
      </w:r>
      <w:r w:rsidRPr="000A7A1A">
        <w:rPr>
          <w:rFonts w:ascii="Verdana" w:eastAsia="Times New Roman" w:hAnsi="Verdana" w:cs="Times New Roman"/>
          <w:color w:val="000000"/>
          <w:sz w:val="20"/>
          <w:szCs w:val="20"/>
        </w:rPr>
        <w:br/>
        <w:t>F) Sonuç:</w:t>
      </w:r>
      <w:r w:rsidRPr="000A7A1A">
        <w:rPr>
          <w:rFonts w:ascii="Verdana" w:eastAsia="Times New Roman" w:hAnsi="Verdana" w:cs="Times New Roman"/>
          <w:color w:val="000000"/>
          <w:sz w:val="20"/>
          <w:szCs w:val="20"/>
        </w:rPr>
        <w:br/>
        <w:t xml:space="preserve">Yukarda açıklanan gerekçe </w:t>
      </w:r>
      <w:proofErr w:type="gramStart"/>
      <w:r w:rsidRPr="000A7A1A">
        <w:rPr>
          <w:rFonts w:ascii="Verdana" w:eastAsia="Times New Roman" w:hAnsi="Verdana" w:cs="Times New Roman"/>
          <w:color w:val="000000"/>
          <w:sz w:val="20"/>
          <w:szCs w:val="20"/>
        </w:rPr>
        <w:t>ile;</w:t>
      </w:r>
      <w:proofErr w:type="gramEnd"/>
      <w:r w:rsidRPr="000A7A1A">
        <w:rPr>
          <w:rFonts w:ascii="Verdana" w:eastAsia="Times New Roman" w:hAnsi="Verdana" w:cs="Times New Roman"/>
          <w:color w:val="000000"/>
          <w:sz w:val="20"/>
          <w:szCs w:val="20"/>
        </w:rPr>
        <w:br/>
        <w:t>1. Mahkemenin kararının BOZULARAK ORTADAN KALDIRILMASINA,</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2. Davanın REDDİNE,</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3. Harç peşin alındığından yeniden alınmasına yer olmadığına,</w:t>
      </w:r>
      <w:r w:rsidRPr="000A7A1A">
        <w:rPr>
          <w:rFonts w:ascii="Verdana" w:eastAsia="Times New Roman" w:hAnsi="Verdana" w:cs="Times New Roman"/>
          <w:color w:val="000000"/>
          <w:sz w:val="20"/>
          <w:szCs w:val="20"/>
        </w:rPr>
        <w:br/>
        <w:t>4. Davacının yaptığı yargılama giderinin üzerinde bırakılmasına, davalının yaptığı yargılama gideri 81.00 TL'nin davacıdan tahsili ile davalıya ödenmesine,</w:t>
      </w:r>
      <w:r w:rsidRPr="000A7A1A">
        <w:rPr>
          <w:rFonts w:ascii="Verdana" w:eastAsia="Times New Roman" w:hAnsi="Verdana" w:cs="Times New Roman"/>
          <w:color w:val="000000"/>
          <w:sz w:val="20"/>
          <w:szCs w:val="20"/>
        </w:rPr>
        <w:br/>
        <w:t>5. Karar tarihinde yürürlükte bulunan tarifeye göre 1.500 TL vekalet ücretinin davacıdan alınarak davalıya verilmesine,</w:t>
      </w:r>
      <w:r w:rsidRPr="000A7A1A">
        <w:rPr>
          <w:rFonts w:ascii="Verdana" w:eastAsia="Times New Roman" w:hAnsi="Verdana" w:cs="Times New Roman"/>
          <w:color w:val="000000"/>
          <w:sz w:val="20"/>
          <w:szCs w:val="20"/>
        </w:rPr>
        <w:br/>
        <w:t>6. Peşin alınan temyiz harcının isteği halinde davalıya iadesine,</w:t>
      </w:r>
      <w:r w:rsidRPr="000A7A1A">
        <w:rPr>
          <w:rFonts w:ascii="Verdana" w:eastAsia="Times New Roman" w:hAnsi="Verdana" w:cs="Times New Roman"/>
          <w:color w:val="000000"/>
          <w:sz w:val="20"/>
        </w:rPr>
        <w:t> </w:t>
      </w:r>
      <w:r w:rsidRPr="000A7A1A">
        <w:rPr>
          <w:rFonts w:ascii="Verdana" w:eastAsia="Times New Roman" w:hAnsi="Verdana" w:cs="Times New Roman"/>
          <w:color w:val="000000"/>
          <w:sz w:val="20"/>
          <w:szCs w:val="20"/>
        </w:rPr>
        <w:br/>
        <w:t>Kesin olarak 23.12.2014 tarihinde oybirliği ile karar verildi.</w:t>
      </w:r>
      <w:r w:rsidRPr="000A7A1A">
        <w:rPr>
          <w:rFonts w:ascii="Verdana" w:eastAsia="Times New Roman" w:hAnsi="Verdana" w:cs="Times New Roman"/>
          <w:color w:val="000000"/>
          <w:sz w:val="20"/>
        </w:rPr>
        <w:t> </w:t>
      </w:r>
    </w:p>
    <w:p w:rsidR="000A7A1A" w:rsidRDefault="000A7A1A" w:rsidP="00414655">
      <w:pPr>
        <w:spacing w:before="100" w:beforeAutospacing="1" w:after="100" w:afterAutospacing="1" w:line="240" w:lineRule="auto"/>
        <w:outlineLvl w:val="3"/>
        <w:rPr>
          <w:rFonts w:ascii="Times New Roman" w:eastAsia="Times New Roman" w:hAnsi="Times New Roman" w:cs="Times New Roman"/>
          <w:b/>
          <w:bCs/>
          <w:sz w:val="24"/>
          <w:szCs w:val="24"/>
        </w:rPr>
      </w:pPr>
    </w:p>
    <w:p w:rsidR="000A7A1A" w:rsidRDefault="000A7A1A" w:rsidP="00414655">
      <w:pPr>
        <w:spacing w:before="100" w:beforeAutospacing="1" w:after="100" w:afterAutospacing="1" w:line="240" w:lineRule="auto"/>
        <w:outlineLvl w:val="3"/>
        <w:rPr>
          <w:rFonts w:ascii="Times New Roman" w:eastAsia="Times New Roman" w:hAnsi="Times New Roman" w:cs="Times New Roman"/>
          <w:b/>
          <w:bCs/>
          <w:sz w:val="24"/>
          <w:szCs w:val="24"/>
        </w:rPr>
      </w:pPr>
    </w:p>
    <w:sectPr w:rsidR="000A7A1A" w:rsidSect="0048348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142786"/>
    <w:multiLevelType w:val="multilevel"/>
    <w:tmpl w:val="D5BA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414655"/>
    <w:rsid w:val="000A7A1A"/>
    <w:rsid w:val="00414655"/>
    <w:rsid w:val="00483482"/>
    <w:rsid w:val="005279A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82"/>
  </w:style>
  <w:style w:type="paragraph" w:styleId="Balk4">
    <w:name w:val="heading 4"/>
    <w:basedOn w:val="Normal"/>
    <w:link w:val="Balk4Char"/>
    <w:uiPriority w:val="9"/>
    <w:qFormat/>
    <w:rsid w:val="0041465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414655"/>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414655"/>
    <w:rPr>
      <w:color w:val="0000FF"/>
      <w:u w:val="single"/>
    </w:rPr>
  </w:style>
  <w:style w:type="paragraph" w:styleId="NormalWeb">
    <w:name w:val="Normal (Web)"/>
    <w:basedOn w:val="Normal"/>
    <w:uiPriority w:val="99"/>
    <w:semiHidden/>
    <w:unhideWhenUsed/>
    <w:rsid w:val="004146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0A7A1A"/>
  </w:style>
</w:styles>
</file>

<file path=word/webSettings.xml><?xml version="1.0" encoding="utf-8"?>
<w:webSettings xmlns:r="http://schemas.openxmlformats.org/officeDocument/2006/relationships" xmlns:w="http://schemas.openxmlformats.org/wordprocessingml/2006/main">
  <w:divs>
    <w:div w:id="292637757">
      <w:bodyDiv w:val="1"/>
      <w:marLeft w:val="0"/>
      <w:marRight w:val="0"/>
      <w:marTop w:val="0"/>
      <w:marBottom w:val="0"/>
      <w:divBdr>
        <w:top w:val="none" w:sz="0" w:space="0" w:color="auto"/>
        <w:left w:val="none" w:sz="0" w:space="0" w:color="auto"/>
        <w:bottom w:val="none" w:sz="0" w:space="0" w:color="auto"/>
        <w:right w:val="none" w:sz="0" w:space="0" w:color="auto"/>
      </w:divBdr>
    </w:div>
    <w:div w:id="540435238">
      <w:bodyDiv w:val="1"/>
      <w:marLeft w:val="0"/>
      <w:marRight w:val="0"/>
      <w:marTop w:val="0"/>
      <w:marBottom w:val="0"/>
      <w:divBdr>
        <w:top w:val="none" w:sz="0" w:space="0" w:color="auto"/>
        <w:left w:val="none" w:sz="0" w:space="0" w:color="auto"/>
        <w:bottom w:val="none" w:sz="0" w:space="0" w:color="auto"/>
        <w:right w:val="none" w:sz="0" w:space="0" w:color="auto"/>
      </w:divBdr>
    </w:div>
    <w:div w:id="69928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1887</Words>
  <Characters>10760</Characters>
  <Application>Microsoft Office Word</Application>
  <DocSecurity>0</DocSecurity>
  <Lines>89</Lines>
  <Paragraphs>25</Paragraphs>
  <ScaleCrop>false</ScaleCrop>
  <Company/>
  <LinksUpToDate>false</LinksUpToDate>
  <CharactersWithSpaces>12622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2016-03-07T19:10:00Z</dcterms:created>
  <dcterms:modified xsi:type="dcterms:W3CDTF">2016-03-31T15:51:00Z</dcterms:modified>
</cp:coreProperties>
</file>